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6044" w14:textId="77777777" w:rsidR="00EA29C2" w:rsidRDefault="00EA29C2" w:rsidP="00EA29C2">
      <w:pPr>
        <w:framePr w:w="9427" w:h="1437" w:hRule="exact" w:wrap="none" w:vAnchor="page" w:hAnchor="page" w:x="1664" w:y="1094"/>
        <w:ind w:left="60"/>
        <w:jc w:val="center"/>
      </w:pPr>
      <w:r>
        <w:rPr>
          <w:rStyle w:val="2"/>
        </w:rPr>
        <w:t>РОССИЙСКАЯ ФЕДЕРАЦИЯ</w:t>
      </w:r>
    </w:p>
    <w:p w14:paraId="0F85D2DE" w14:textId="77777777" w:rsidR="00EA29C2" w:rsidRDefault="00EA29C2" w:rsidP="00EA29C2">
      <w:pPr>
        <w:framePr w:w="9427" w:h="1437" w:hRule="exact" w:wrap="none" w:vAnchor="page" w:hAnchor="page" w:x="1664" w:y="1094"/>
        <w:spacing w:after="267"/>
        <w:ind w:left="60"/>
        <w:jc w:val="center"/>
      </w:pPr>
      <w:r>
        <w:rPr>
          <w:rStyle w:val="2"/>
        </w:rPr>
        <w:t>АДМИНИСТРАЦИЯ БОЛЬШЕКЛЮЧИНСКОГО СЕЛЬСОВЕТА</w:t>
      </w:r>
      <w:r>
        <w:rPr>
          <w:rFonts w:ascii="Arial" w:eastAsia="Arial" w:hAnsi="Arial" w:cs="Arial"/>
        </w:rPr>
        <w:br/>
      </w:r>
      <w:r>
        <w:rPr>
          <w:rStyle w:val="2"/>
        </w:rPr>
        <w:t>РЫБИНСКОГО РАЙОНА КРАСНОЯРСКОГО КРАЯ</w:t>
      </w:r>
    </w:p>
    <w:p w14:paraId="1BF7510A" w14:textId="77777777" w:rsidR="00EA29C2" w:rsidRDefault="00EA29C2" w:rsidP="00EA29C2">
      <w:pPr>
        <w:framePr w:w="9427" w:h="1437" w:hRule="exact" w:wrap="none" w:vAnchor="page" w:hAnchor="page" w:x="1664" w:y="1094"/>
        <w:spacing w:line="240" w:lineRule="exact"/>
        <w:ind w:left="60"/>
        <w:jc w:val="center"/>
      </w:pPr>
      <w:bookmarkStart w:id="0" w:name="bookmark3"/>
      <w:r>
        <w:rPr>
          <w:rStyle w:val="1"/>
        </w:rPr>
        <w:t>ПОСТАНОВЛЕНИЕ</w:t>
      </w:r>
      <w:bookmarkEnd w:id="0"/>
    </w:p>
    <w:p w14:paraId="79EC9D8F" w14:textId="62EDFBBA" w:rsidR="00EA29C2" w:rsidRDefault="00E15661" w:rsidP="00EA29C2">
      <w:pPr>
        <w:framePr w:wrap="none" w:vAnchor="page" w:hAnchor="page" w:x="1678" w:y="3079"/>
        <w:spacing w:line="240" w:lineRule="exact"/>
      </w:pPr>
      <w:r>
        <w:rPr>
          <w:rStyle w:val="2"/>
        </w:rPr>
        <w:t>1</w:t>
      </w:r>
      <w:r w:rsidR="001E07BE">
        <w:rPr>
          <w:rStyle w:val="2"/>
        </w:rPr>
        <w:t>0</w:t>
      </w:r>
      <w:r w:rsidR="00EA29C2">
        <w:rPr>
          <w:rStyle w:val="2"/>
        </w:rPr>
        <w:t>.</w:t>
      </w:r>
      <w:r>
        <w:rPr>
          <w:rStyle w:val="2"/>
        </w:rPr>
        <w:t>12</w:t>
      </w:r>
      <w:r w:rsidR="00EA29C2">
        <w:rPr>
          <w:rStyle w:val="2"/>
        </w:rPr>
        <w:t>.202</w:t>
      </w:r>
      <w:r w:rsidR="001E07BE">
        <w:rPr>
          <w:rStyle w:val="2"/>
        </w:rPr>
        <w:t>4</w:t>
      </w:r>
    </w:p>
    <w:p w14:paraId="0565683F" w14:textId="77777777" w:rsidR="00EA29C2" w:rsidRDefault="00EA29C2" w:rsidP="00EA29C2">
      <w:pPr>
        <w:framePr w:wrap="none" w:vAnchor="page" w:hAnchor="page" w:x="5326" w:y="3001"/>
        <w:spacing w:line="240" w:lineRule="exact"/>
      </w:pPr>
      <w:r>
        <w:rPr>
          <w:rStyle w:val="2"/>
        </w:rPr>
        <w:t>с. Большие Ключи</w:t>
      </w:r>
    </w:p>
    <w:p w14:paraId="1E5CDE94" w14:textId="494BC3B9" w:rsidR="00EA29C2" w:rsidRDefault="00EA29C2" w:rsidP="00EA29C2">
      <w:pPr>
        <w:framePr w:wrap="none" w:vAnchor="page" w:hAnchor="page" w:x="10040" w:y="3055"/>
        <w:spacing w:line="240" w:lineRule="exact"/>
      </w:pPr>
      <w:r>
        <w:rPr>
          <w:rStyle w:val="2"/>
        </w:rPr>
        <w:t xml:space="preserve">№ </w:t>
      </w:r>
      <w:r w:rsidR="00E15661">
        <w:rPr>
          <w:rStyle w:val="2"/>
        </w:rPr>
        <w:t>48</w:t>
      </w:r>
      <w:r>
        <w:rPr>
          <w:rStyle w:val="2"/>
        </w:rPr>
        <w:t>-п</w:t>
      </w:r>
    </w:p>
    <w:p w14:paraId="6BD39540" w14:textId="0E87680C" w:rsidR="00EA29C2" w:rsidRDefault="00EA29C2" w:rsidP="00EA29C2">
      <w:pPr>
        <w:framePr w:w="9427" w:h="1176" w:hRule="exact" w:wrap="none" w:vAnchor="page" w:hAnchor="page" w:x="1664" w:y="3974"/>
        <w:spacing w:line="278" w:lineRule="exact"/>
        <w:jc w:val="both"/>
      </w:pPr>
      <w:r>
        <w:rPr>
          <w:rStyle w:val="2"/>
        </w:rPr>
        <w:t>"Об утверждении Программы профилактики рисков причинения вреда (ущерба) охраняемым законом ценностям на 202</w:t>
      </w:r>
      <w:r w:rsidR="00E15661">
        <w:rPr>
          <w:rStyle w:val="2"/>
        </w:rPr>
        <w:t>5</w:t>
      </w:r>
      <w:r>
        <w:rPr>
          <w:rStyle w:val="2"/>
        </w:rPr>
        <w:t xml:space="preserve"> год </w:t>
      </w:r>
      <w:bookmarkStart w:id="1" w:name="_Hlk186283716"/>
      <w:r>
        <w:rPr>
          <w:rStyle w:val="2"/>
        </w:rPr>
        <w:t>в сфере муниципального жилищного контроля на территории Большеключинского сельсовета Рыбинского района Крас</w:t>
      </w:r>
      <w:r>
        <w:rPr>
          <w:rStyle w:val="2"/>
        </w:rPr>
        <w:softHyphen/>
        <w:t>ноярского края</w:t>
      </w:r>
      <w:bookmarkEnd w:id="1"/>
      <w:r>
        <w:rPr>
          <w:rStyle w:val="2"/>
        </w:rPr>
        <w:t>"</w:t>
      </w:r>
    </w:p>
    <w:p w14:paraId="2F11AF03" w14:textId="77777777" w:rsidR="00EA29C2" w:rsidRDefault="00EA29C2" w:rsidP="00EA29C2">
      <w:pPr>
        <w:framePr w:w="9427" w:h="9706" w:hRule="exact" w:wrap="none" w:vAnchor="page" w:hAnchor="page" w:x="1664" w:y="5461"/>
        <w:ind w:firstLine="760"/>
        <w:jc w:val="both"/>
      </w:pPr>
      <w:r>
        <w:rPr>
          <w:rStyle w:val="2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31.07.2020 № 248-ФЗ "О государственном надзоре и муниципальном контроле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</w:t>
      </w:r>
      <w:r>
        <w:rPr>
          <w:rStyle w:val="2"/>
        </w:rPr>
        <w:softHyphen/>
        <w:t>ясь Уставом Большеключинского сельсовета Рыбинского района Красноярского края ПОСТАНОВЛЯЮ:</w:t>
      </w:r>
    </w:p>
    <w:p w14:paraId="5473DC2E" w14:textId="0F8EA0F8" w:rsidR="00EA29C2" w:rsidRDefault="00EA29C2" w:rsidP="00EA29C2">
      <w:pPr>
        <w:framePr w:w="9427" w:h="9706" w:hRule="exact" w:wrap="none" w:vAnchor="page" w:hAnchor="page" w:x="1664" w:y="5461"/>
        <w:numPr>
          <w:ilvl w:val="0"/>
          <w:numId w:val="1"/>
        </w:numPr>
        <w:tabs>
          <w:tab w:val="left" w:pos="1008"/>
        </w:tabs>
        <w:spacing w:line="274" w:lineRule="exact"/>
        <w:ind w:firstLine="760"/>
        <w:jc w:val="both"/>
      </w:pPr>
      <w:r>
        <w:rPr>
          <w:rStyle w:val="2"/>
        </w:rPr>
        <w:t>Утвердить Программу профилактики рисков причинения вреда (ущерба) охраняемым законом ценностям на 202</w:t>
      </w:r>
      <w:r w:rsidR="00E15661">
        <w:rPr>
          <w:rStyle w:val="2"/>
        </w:rPr>
        <w:t>5</w:t>
      </w:r>
      <w:r>
        <w:rPr>
          <w:rStyle w:val="2"/>
        </w:rPr>
        <w:t xml:space="preserve"> год в рамках муниципального жилищного контроля на территории Большеключинского сельсовета Рыбинского района Крас</w:t>
      </w:r>
      <w:r>
        <w:rPr>
          <w:rStyle w:val="2"/>
        </w:rPr>
        <w:softHyphen/>
        <w:t>ноярского края согласно приложению.</w:t>
      </w:r>
    </w:p>
    <w:p w14:paraId="7BD2C599" w14:textId="77777777" w:rsidR="00EA29C2" w:rsidRDefault="00EA29C2" w:rsidP="00EA29C2">
      <w:pPr>
        <w:framePr w:w="9427" w:h="9706" w:hRule="exact" w:wrap="none" w:vAnchor="page" w:hAnchor="page" w:x="1664" w:y="5461"/>
        <w:numPr>
          <w:ilvl w:val="0"/>
          <w:numId w:val="1"/>
        </w:numPr>
        <w:tabs>
          <w:tab w:val="left" w:pos="1068"/>
        </w:tabs>
        <w:spacing w:line="274" w:lineRule="exact"/>
        <w:ind w:firstLine="760"/>
        <w:jc w:val="both"/>
      </w:pPr>
      <w:r>
        <w:rPr>
          <w:rStyle w:val="2"/>
        </w:rPr>
        <w:t>Контроль за исполнением настоящего постановления оставляю за собой.</w:t>
      </w:r>
    </w:p>
    <w:p w14:paraId="5FF36635" w14:textId="77777777" w:rsidR="00EA29C2" w:rsidRDefault="00EA29C2" w:rsidP="00EA29C2">
      <w:pPr>
        <w:framePr w:w="9427" w:h="9706" w:hRule="exact" w:wrap="none" w:vAnchor="page" w:hAnchor="page" w:x="1664" w:y="5461"/>
        <w:numPr>
          <w:ilvl w:val="0"/>
          <w:numId w:val="1"/>
        </w:numPr>
        <w:tabs>
          <w:tab w:val="left" w:pos="1009"/>
        </w:tabs>
        <w:spacing w:line="274" w:lineRule="exact"/>
        <w:ind w:firstLine="760"/>
        <w:jc w:val="both"/>
      </w:pPr>
      <w:r>
        <w:rPr>
          <w:rStyle w:val="2"/>
        </w:rPr>
        <w:t>Разместить постановление на официальном сайте администрации Большеключинского сельсовета в информационно-телекоммуникационной сети "Интер</w:t>
      </w:r>
      <w:r>
        <w:rPr>
          <w:rStyle w:val="2"/>
        </w:rPr>
        <w:softHyphen/>
        <w:t>нет".</w:t>
      </w:r>
    </w:p>
    <w:p w14:paraId="17A4E130" w14:textId="77777777" w:rsidR="00EA29C2" w:rsidRDefault="00EA29C2" w:rsidP="00EA29C2">
      <w:pPr>
        <w:framePr w:w="9427" w:h="9706" w:hRule="exact" w:wrap="none" w:vAnchor="page" w:hAnchor="page" w:x="1664" w:y="5461"/>
        <w:numPr>
          <w:ilvl w:val="0"/>
          <w:numId w:val="1"/>
        </w:numPr>
        <w:tabs>
          <w:tab w:val="left" w:pos="1008"/>
        </w:tabs>
        <w:spacing w:line="274" w:lineRule="exact"/>
        <w:ind w:firstLine="760"/>
        <w:jc w:val="both"/>
        <w:rPr>
          <w:rStyle w:val="2"/>
        </w:rPr>
      </w:pPr>
      <w:r>
        <w:rPr>
          <w:rStyle w:val="2"/>
        </w:rPr>
        <w:t>Постановление вступает в силу после официального опубли</w:t>
      </w:r>
      <w:r>
        <w:rPr>
          <w:rStyle w:val="2"/>
        </w:rPr>
        <w:softHyphen/>
        <w:t>кования в газете «Вести села».</w:t>
      </w:r>
    </w:p>
    <w:p w14:paraId="2B5FB16D" w14:textId="77777777" w:rsidR="00EA29C2" w:rsidRDefault="00EA29C2" w:rsidP="00EA29C2">
      <w:pPr>
        <w:framePr w:w="9427" w:h="9706" w:hRule="exact" w:wrap="none" w:vAnchor="page" w:hAnchor="page" w:x="1664" w:y="5461"/>
        <w:tabs>
          <w:tab w:val="left" w:pos="1008"/>
        </w:tabs>
        <w:jc w:val="both"/>
        <w:rPr>
          <w:rStyle w:val="2"/>
        </w:rPr>
      </w:pPr>
    </w:p>
    <w:p w14:paraId="112664EA" w14:textId="77777777" w:rsidR="00EA29C2" w:rsidRDefault="00EA29C2" w:rsidP="00EA29C2">
      <w:pPr>
        <w:framePr w:w="9427" w:h="9706" w:hRule="exact" w:wrap="none" w:vAnchor="page" w:hAnchor="page" w:x="1664" w:y="5461"/>
        <w:tabs>
          <w:tab w:val="left" w:pos="1008"/>
        </w:tabs>
        <w:jc w:val="both"/>
        <w:rPr>
          <w:rStyle w:val="2"/>
        </w:rPr>
      </w:pPr>
    </w:p>
    <w:p w14:paraId="08FA0EF9" w14:textId="77777777" w:rsidR="00EA29C2" w:rsidRDefault="00EA29C2" w:rsidP="00EA29C2">
      <w:pPr>
        <w:framePr w:w="9427" w:h="9706" w:hRule="exact" w:wrap="none" w:vAnchor="page" w:hAnchor="page" w:x="1664" w:y="5461"/>
        <w:tabs>
          <w:tab w:val="left" w:pos="1008"/>
        </w:tabs>
        <w:jc w:val="both"/>
        <w:rPr>
          <w:rStyle w:val="2"/>
        </w:rPr>
      </w:pPr>
    </w:p>
    <w:p w14:paraId="7C1D0F24" w14:textId="77777777" w:rsidR="00EA29C2" w:rsidRDefault="00EA29C2" w:rsidP="00EA29C2">
      <w:pPr>
        <w:framePr w:w="9427" w:h="9706" w:hRule="exact" w:wrap="none" w:vAnchor="page" w:hAnchor="page" w:x="1664" w:y="5461"/>
        <w:tabs>
          <w:tab w:val="left" w:pos="1008"/>
        </w:tabs>
        <w:jc w:val="both"/>
      </w:pPr>
      <w:r>
        <w:rPr>
          <w:rStyle w:val="2"/>
        </w:rPr>
        <w:t xml:space="preserve">Глава Большеключинского сельсовета                                                          Т.В. </w:t>
      </w:r>
      <w:proofErr w:type="spellStart"/>
      <w:r>
        <w:rPr>
          <w:rStyle w:val="2"/>
        </w:rPr>
        <w:t>Штоль</w:t>
      </w:r>
      <w:proofErr w:type="spellEnd"/>
    </w:p>
    <w:p w14:paraId="4188CC6C" w14:textId="77777777" w:rsidR="00EA29C2" w:rsidRPr="002B3892" w:rsidRDefault="00EA29C2" w:rsidP="00EA29C2">
      <w:pPr>
        <w:widowControl/>
        <w:rPr>
          <w:rFonts w:asciiTheme="minorHAnsi" w:hAnsiTheme="minorHAnsi"/>
          <w:sz w:val="2"/>
          <w:szCs w:val="2"/>
        </w:rPr>
        <w:sectPr w:rsidR="00EA29C2" w:rsidRPr="002B3892">
          <w:pgSz w:w="11900" w:h="16840"/>
          <w:pgMar w:top="360" w:right="360" w:bottom="360" w:left="360" w:header="0" w:footer="3" w:gutter="0"/>
          <w:cols w:space="720"/>
        </w:sectPr>
      </w:pPr>
    </w:p>
    <w:p w14:paraId="6D464173" w14:textId="59992DA6" w:rsidR="00871070" w:rsidRDefault="00871070" w:rsidP="002B3892">
      <w:pPr>
        <w:spacing w:line="240" w:lineRule="exact"/>
        <w:rPr>
          <w:rFonts w:asciiTheme="minorHAnsi" w:hAnsiTheme="minorHAnsi"/>
        </w:rPr>
      </w:pPr>
    </w:p>
    <w:p w14:paraId="2D5E0EAE" w14:textId="77777777" w:rsidR="002B3892" w:rsidRDefault="002B3892" w:rsidP="002B3892">
      <w:pPr>
        <w:widowControl/>
        <w:rPr>
          <w:rStyle w:val="2"/>
        </w:rPr>
      </w:pPr>
      <w:r>
        <w:rPr>
          <w:rStyle w:val="2"/>
        </w:rPr>
        <w:t xml:space="preserve">                                                                                                            Приложение № 1</w:t>
      </w:r>
    </w:p>
    <w:p w14:paraId="0C65F3C5" w14:textId="77777777" w:rsidR="002B3892" w:rsidRDefault="002B3892" w:rsidP="002B3892">
      <w:pPr>
        <w:widowControl/>
        <w:jc w:val="right"/>
        <w:rPr>
          <w:rStyle w:val="2"/>
        </w:rPr>
      </w:pPr>
      <w:r>
        <w:rPr>
          <w:rStyle w:val="2"/>
        </w:rPr>
        <w:t xml:space="preserve"> к </w:t>
      </w:r>
      <w:proofErr w:type="gramStart"/>
      <w:r>
        <w:rPr>
          <w:rStyle w:val="2"/>
        </w:rPr>
        <w:t>постановлению  администрации</w:t>
      </w:r>
      <w:proofErr w:type="gramEnd"/>
      <w:r>
        <w:rPr>
          <w:rStyle w:val="2"/>
        </w:rPr>
        <w:t xml:space="preserve">  </w:t>
      </w:r>
    </w:p>
    <w:p w14:paraId="3E4575C7" w14:textId="77777777" w:rsidR="002B3892" w:rsidRDefault="002B3892" w:rsidP="002B3892">
      <w:pPr>
        <w:widowControl/>
        <w:jc w:val="right"/>
        <w:rPr>
          <w:rStyle w:val="2"/>
        </w:rPr>
      </w:pPr>
      <w:proofErr w:type="spellStart"/>
      <w:r>
        <w:rPr>
          <w:rStyle w:val="2"/>
        </w:rPr>
        <w:t>Большнключинского</w:t>
      </w:r>
      <w:proofErr w:type="spellEnd"/>
      <w:r>
        <w:rPr>
          <w:rStyle w:val="2"/>
        </w:rPr>
        <w:t xml:space="preserve"> сельсовета</w:t>
      </w:r>
    </w:p>
    <w:p w14:paraId="09C42964" w14:textId="44A51DF3" w:rsidR="002B3892" w:rsidRDefault="002B3892" w:rsidP="002B3892">
      <w:pPr>
        <w:widowControl/>
        <w:jc w:val="right"/>
        <w:rPr>
          <w:rStyle w:val="2"/>
        </w:rPr>
      </w:pPr>
      <w:r>
        <w:rPr>
          <w:rStyle w:val="2"/>
        </w:rPr>
        <w:t xml:space="preserve">     от 10.12.2024 № 4</w:t>
      </w:r>
      <w:r>
        <w:rPr>
          <w:rStyle w:val="2"/>
        </w:rPr>
        <w:t>8</w:t>
      </w:r>
      <w:r>
        <w:rPr>
          <w:rStyle w:val="2"/>
        </w:rPr>
        <w:t>-п</w:t>
      </w:r>
    </w:p>
    <w:p w14:paraId="4574897D" w14:textId="77777777" w:rsidR="002B3892" w:rsidRDefault="002B3892" w:rsidP="002B3892">
      <w:pPr>
        <w:widowControl/>
        <w:jc w:val="right"/>
        <w:rPr>
          <w:rStyle w:val="2"/>
        </w:rPr>
      </w:pPr>
    </w:p>
    <w:p w14:paraId="22CB680A" w14:textId="77777777" w:rsidR="002B3892" w:rsidRDefault="002B3892" w:rsidP="002B3892">
      <w:pPr>
        <w:widowControl/>
        <w:jc w:val="right"/>
        <w:rPr>
          <w:rStyle w:val="2"/>
        </w:rPr>
      </w:pPr>
    </w:p>
    <w:p w14:paraId="70630320" w14:textId="77777777" w:rsidR="002B3892" w:rsidRDefault="002B3892" w:rsidP="002B3892">
      <w:pPr>
        <w:widowControl/>
        <w:rPr>
          <w:rStyle w:val="2"/>
        </w:rPr>
      </w:pPr>
    </w:p>
    <w:p w14:paraId="217BC502" w14:textId="77777777" w:rsidR="002B3892" w:rsidRDefault="002B3892" w:rsidP="002B3892">
      <w:pPr>
        <w:widowControl/>
        <w:jc w:val="center"/>
        <w:rPr>
          <w:rStyle w:val="2"/>
        </w:rPr>
      </w:pPr>
      <w:r>
        <w:rPr>
          <w:rStyle w:val="2"/>
        </w:rPr>
        <w:t>ПРОГРАММА</w:t>
      </w:r>
    </w:p>
    <w:p w14:paraId="2441A43C" w14:textId="4971AC5F" w:rsidR="002B3892" w:rsidRDefault="002B3892" w:rsidP="002B3892">
      <w:pPr>
        <w:widowControl/>
        <w:jc w:val="both"/>
        <w:rPr>
          <w:rStyle w:val="2"/>
        </w:rPr>
      </w:pPr>
      <w:r>
        <w:rPr>
          <w:rStyle w:val="2"/>
        </w:rPr>
        <w:t>профилактики рисков причинения вреда (ущерба) охраняемым законом ценностям на 2025 год в</w:t>
      </w:r>
      <w:r w:rsidRPr="002B3892">
        <w:rPr>
          <w:rStyle w:val="2"/>
        </w:rPr>
        <w:t xml:space="preserve"> сфере муниципального жилищного контроля на территории Большеключинского сельсовета Рыбинского района Красноярского края</w:t>
      </w:r>
      <w:r>
        <w:rPr>
          <w:rStyle w:val="2"/>
        </w:rPr>
        <w:t>.</w:t>
      </w:r>
    </w:p>
    <w:p w14:paraId="28EE9670" w14:textId="77777777" w:rsidR="002B3892" w:rsidRDefault="002B3892" w:rsidP="002B3892">
      <w:pPr>
        <w:widowControl/>
        <w:jc w:val="both"/>
        <w:rPr>
          <w:rStyle w:val="2"/>
        </w:rPr>
      </w:pPr>
    </w:p>
    <w:p w14:paraId="054668B8" w14:textId="77777777" w:rsidR="002B3892" w:rsidRDefault="002B3892" w:rsidP="002B3892">
      <w:pPr>
        <w:widowControl/>
        <w:jc w:val="center"/>
        <w:rPr>
          <w:rStyle w:val="2"/>
        </w:rPr>
      </w:pPr>
      <w:r>
        <w:rPr>
          <w:rStyle w:val="2"/>
        </w:rPr>
        <w:t>Общие положения</w:t>
      </w:r>
    </w:p>
    <w:p w14:paraId="792C02ED" w14:textId="77777777" w:rsidR="002B3892" w:rsidRDefault="002B3892" w:rsidP="002B3892">
      <w:pPr>
        <w:widowControl/>
        <w:jc w:val="center"/>
        <w:rPr>
          <w:rStyle w:val="2"/>
        </w:rPr>
      </w:pPr>
    </w:p>
    <w:p w14:paraId="2879451F" w14:textId="2EC7EADA" w:rsidR="002B3892" w:rsidRDefault="002B3892" w:rsidP="002B3892">
      <w:pPr>
        <w:widowControl/>
        <w:jc w:val="both"/>
        <w:rPr>
          <w:rStyle w:val="2"/>
        </w:rPr>
      </w:pPr>
      <w:r>
        <w:rPr>
          <w:rStyle w:val="2"/>
        </w:rPr>
        <w:t>1. Программа профилактики рисков причинения вреда (ущерба) охраняемым законом ценностям в</w:t>
      </w:r>
      <w:r w:rsidRPr="002B3892">
        <w:rPr>
          <w:rStyle w:val="2"/>
        </w:rPr>
        <w:t xml:space="preserve"> сфере муниципального жилищного контроля на территории Большеключинского сельсовета Рыбинского района Красноярского края</w:t>
      </w:r>
      <w:r w:rsidRPr="002B3892">
        <w:rPr>
          <w:rStyle w:val="2"/>
        </w:rPr>
        <w:t xml:space="preserve"> </w:t>
      </w:r>
      <w:r>
        <w:rPr>
          <w:rStyle w:val="2"/>
        </w:rPr>
        <w:t xml:space="preserve">на 2025 год (далее – Программа профилактики)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в целях организации проведения администрацией Большеключинского сельсовета (далее – администрация Большеключинского сельсовета, орган муниципального </w:t>
      </w:r>
      <w:r>
        <w:rPr>
          <w:rStyle w:val="2"/>
        </w:rPr>
        <w:t xml:space="preserve">жилищного </w:t>
      </w:r>
      <w:r>
        <w:rPr>
          <w:rStyle w:val="2"/>
        </w:rPr>
        <w:t>контроля, контрольный орган)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14:paraId="4F5D7606" w14:textId="3F07DBD4" w:rsidR="002B3892" w:rsidRDefault="002B3892" w:rsidP="002B3892">
      <w:pPr>
        <w:widowControl/>
        <w:jc w:val="both"/>
        <w:rPr>
          <w:rStyle w:val="2"/>
        </w:rPr>
      </w:pPr>
      <w:r>
        <w:rPr>
          <w:rStyle w:val="2"/>
        </w:rPr>
        <w:t>2. Профилактика рисков причинения вреда (ущерба) охраняемым законом ценностям проводится в</w:t>
      </w:r>
      <w:r w:rsidRPr="002B3892">
        <w:rPr>
          <w:rStyle w:val="2"/>
        </w:rPr>
        <w:t xml:space="preserve"> сфере муниципального жилищного контроля на территории Большеключинского сельсовета Рыбинского района Красноярского края</w:t>
      </w:r>
      <w:r>
        <w:rPr>
          <w:rStyle w:val="2"/>
        </w:rPr>
        <w:t>.</w:t>
      </w:r>
    </w:p>
    <w:p w14:paraId="4F85B41F" w14:textId="44CE299A" w:rsidR="002B3892" w:rsidRDefault="002B3892" w:rsidP="002B3892">
      <w:pPr>
        <w:widowControl/>
        <w:jc w:val="both"/>
        <w:rPr>
          <w:rStyle w:val="2"/>
        </w:rPr>
      </w:pPr>
      <w:r>
        <w:rPr>
          <w:rStyle w:val="2"/>
        </w:rPr>
        <w:t xml:space="preserve">3. Программа реализуется в 2025 году и содержит описание текущего состояния </w:t>
      </w:r>
      <w:r w:rsidRPr="002B3892">
        <w:rPr>
          <w:rStyle w:val="2"/>
        </w:rPr>
        <w:t>муниципального жилищного контроля</w:t>
      </w:r>
      <w:r>
        <w:rPr>
          <w:rStyle w:val="2"/>
        </w:rPr>
        <w:t xml:space="preserve">, </w:t>
      </w:r>
      <w:r>
        <w:rPr>
          <w:rStyle w:val="2"/>
        </w:rPr>
        <w:t>проект плана мероприятий по профилактике нарушений на 2025 год и показатели оценки реализации Программы профилактики.</w:t>
      </w:r>
    </w:p>
    <w:p w14:paraId="575BF156" w14:textId="77777777" w:rsidR="002B3892" w:rsidRDefault="002B3892" w:rsidP="002B3892">
      <w:pPr>
        <w:widowControl/>
        <w:jc w:val="both"/>
        <w:rPr>
          <w:rStyle w:val="2"/>
        </w:rPr>
      </w:pPr>
    </w:p>
    <w:p w14:paraId="7D46558B" w14:textId="77777777" w:rsidR="002B3892" w:rsidRDefault="002B3892" w:rsidP="002B3892">
      <w:pPr>
        <w:widowControl/>
        <w:jc w:val="both"/>
        <w:rPr>
          <w:rStyle w:val="2"/>
        </w:rPr>
      </w:pPr>
      <w:r>
        <w:rPr>
          <w:rStyle w:val="2"/>
        </w:rPr>
        <w:t>Раздел 1. Анализ и оценка состояния подконтрольной сферы</w:t>
      </w:r>
    </w:p>
    <w:p w14:paraId="0E4CA584" w14:textId="77777777" w:rsidR="002B3892" w:rsidRDefault="002B3892" w:rsidP="002B3892">
      <w:pPr>
        <w:widowControl/>
        <w:jc w:val="both"/>
        <w:rPr>
          <w:rStyle w:val="2"/>
        </w:rPr>
      </w:pPr>
    </w:p>
    <w:p w14:paraId="2D7681B6" w14:textId="475C27CD" w:rsidR="002B3892" w:rsidRDefault="002B3892" w:rsidP="002B3892">
      <w:pPr>
        <w:widowControl/>
        <w:jc w:val="both"/>
        <w:rPr>
          <w:rStyle w:val="2"/>
        </w:rPr>
      </w:pPr>
      <w:r>
        <w:rPr>
          <w:rStyle w:val="2"/>
        </w:rPr>
        <w:t xml:space="preserve">1.1. Настоящая программа разработана в соответствии со статьей 44 Федерального закона от 31 июля 2021г.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 990 «Об утверждении Правил разработки и утверждения контрольными(надзорными)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вреда(ущерба) охраняемым законом ценностям при осуществлении </w:t>
      </w:r>
      <w:r>
        <w:rPr>
          <w:rStyle w:val="2"/>
        </w:rPr>
        <w:lastRenderedPageBreak/>
        <w:t xml:space="preserve">муниципального </w:t>
      </w:r>
      <w:bookmarkStart w:id="2" w:name="_Hlk186282276"/>
      <w:r w:rsidR="00785110">
        <w:rPr>
          <w:rStyle w:val="2"/>
        </w:rPr>
        <w:t xml:space="preserve">жилищного </w:t>
      </w:r>
      <w:r>
        <w:rPr>
          <w:rStyle w:val="2"/>
        </w:rPr>
        <w:t>контроля</w:t>
      </w:r>
      <w:bookmarkEnd w:id="2"/>
      <w:r w:rsidR="00785110">
        <w:rPr>
          <w:rStyle w:val="2"/>
        </w:rPr>
        <w:t xml:space="preserve"> </w:t>
      </w:r>
      <w:r>
        <w:rPr>
          <w:rStyle w:val="2"/>
        </w:rPr>
        <w:t>на территории Большеключинского сельсовета Рыбинского района Красноярского края.</w:t>
      </w:r>
    </w:p>
    <w:p w14:paraId="365AE4E8" w14:textId="660153FC" w:rsidR="002B3892" w:rsidRDefault="002B3892" w:rsidP="002B3892">
      <w:pPr>
        <w:widowControl/>
        <w:jc w:val="both"/>
        <w:rPr>
          <w:rStyle w:val="2"/>
        </w:rPr>
      </w:pPr>
      <w:r>
        <w:rPr>
          <w:rStyle w:val="2"/>
        </w:rPr>
        <w:t xml:space="preserve">          В период с 01.01.2024 года по 30.11.2024 года администрацией Большеключинского сельсовета (далее – администрация) проверки в рамках муниципального </w:t>
      </w:r>
      <w:r w:rsidR="00785110">
        <w:rPr>
          <w:rStyle w:val="2"/>
        </w:rPr>
        <w:t xml:space="preserve">жилищного </w:t>
      </w:r>
      <w:r>
        <w:rPr>
          <w:rStyle w:val="2"/>
        </w:rPr>
        <w:t>контроля на территории Большеключинского сельсовета Рыбинского района Красноярского края. не проводились. Основания для проведения внеплановых проверок отсутствовали.</w:t>
      </w:r>
    </w:p>
    <w:p w14:paraId="580C5E30" w14:textId="0677E016" w:rsidR="002B3892" w:rsidRDefault="002B3892" w:rsidP="002B3892">
      <w:pPr>
        <w:widowControl/>
        <w:jc w:val="both"/>
        <w:rPr>
          <w:rStyle w:val="2"/>
        </w:rPr>
      </w:pPr>
      <w:r>
        <w:rPr>
          <w:rStyle w:val="2"/>
        </w:rPr>
        <w:t xml:space="preserve">        В этой связи, провести анализ контрольной деятельности в сфере осуществления муниципального </w:t>
      </w:r>
      <w:r w:rsidR="00785110">
        <w:rPr>
          <w:rStyle w:val="2"/>
        </w:rPr>
        <w:t xml:space="preserve">жилищного </w:t>
      </w:r>
      <w:r>
        <w:rPr>
          <w:rStyle w:val="2"/>
        </w:rPr>
        <w:t xml:space="preserve">контроля (далее – муниципальный контроль) за 2024 год, не представляется возможным.  </w:t>
      </w:r>
    </w:p>
    <w:p w14:paraId="6D864355" w14:textId="09797DD5" w:rsidR="002B3892" w:rsidRDefault="002B3892" w:rsidP="002B3892">
      <w:pPr>
        <w:widowControl/>
        <w:jc w:val="both"/>
        <w:rPr>
          <w:rStyle w:val="2"/>
        </w:rPr>
      </w:pPr>
      <w:r>
        <w:rPr>
          <w:rStyle w:val="2"/>
        </w:rPr>
        <w:t xml:space="preserve">          В период 2024 года, администрацией проводились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</w:t>
      </w:r>
      <w:r w:rsidR="00785110">
        <w:rPr>
          <w:rStyle w:val="2"/>
        </w:rPr>
        <w:t xml:space="preserve">жилищного </w:t>
      </w:r>
      <w:r>
        <w:rPr>
          <w:rStyle w:val="2"/>
        </w:rPr>
        <w:t xml:space="preserve">контроля на 2024 год: </w:t>
      </w:r>
    </w:p>
    <w:p w14:paraId="52D2034C" w14:textId="77777777" w:rsidR="002B3892" w:rsidRDefault="002B3892" w:rsidP="002B3892">
      <w:pPr>
        <w:widowControl/>
        <w:jc w:val="both"/>
        <w:rPr>
          <w:rStyle w:val="2"/>
        </w:rPr>
      </w:pPr>
      <w:r>
        <w:rPr>
          <w:rStyle w:val="2"/>
        </w:rPr>
        <w:t xml:space="preserve">          - размещение на официальном сайте Большеключинского сельсовета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на автомобильном транспорте и в дорожном хозяйстве, а также текстов, соответствующих нормативных правовых актов.</w:t>
      </w:r>
    </w:p>
    <w:p w14:paraId="5DD55858" w14:textId="77777777" w:rsidR="002B3892" w:rsidRDefault="002B3892" w:rsidP="002B3892">
      <w:pPr>
        <w:widowControl/>
        <w:jc w:val="both"/>
        <w:rPr>
          <w:rStyle w:val="2"/>
        </w:rPr>
      </w:pPr>
      <w:r>
        <w:rPr>
          <w:rStyle w:val="2"/>
        </w:rPr>
        <w:t xml:space="preserve">        В период 2024 года при проведении указанных профилактических мероприятий, нарушения не выявлялись, предостережения не объявлялись.</w:t>
      </w:r>
    </w:p>
    <w:p w14:paraId="5CAB0AB9" w14:textId="77777777" w:rsidR="002B3892" w:rsidRDefault="002B3892" w:rsidP="002B3892">
      <w:pPr>
        <w:widowControl/>
        <w:jc w:val="both"/>
        <w:rPr>
          <w:rStyle w:val="2"/>
        </w:rPr>
      </w:pPr>
      <w:r>
        <w:rPr>
          <w:rStyle w:val="2"/>
        </w:rPr>
        <w:t xml:space="preserve">      Основной проблемой, которая должна быть решена при реализации данной программы, является низкий уровень правовой грамотности контролируемых лиц, который приводит к возникновению причинения вреда (ущерба) или угрозе причинения вреда (ущерба) охраняемым законом ценностям.</w:t>
      </w:r>
    </w:p>
    <w:p w14:paraId="28C7447C" w14:textId="5B9E7BFE" w:rsidR="002B3892" w:rsidRDefault="002B3892" w:rsidP="002B3892">
      <w:pPr>
        <w:widowControl/>
        <w:jc w:val="both"/>
        <w:rPr>
          <w:rStyle w:val="2"/>
        </w:rPr>
      </w:pPr>
      <w:r>
        <w:rPr>
          <w:rStyle w:val="2"/>
        </w:rPr>
        <w:t xml:space="preserve">Профилактические мероприятия при осуществлении муниципального </w:t>
      </w:r>
      <w:r w:rsidR="00785110">
        <w:rPr>
          <w:rStyle w:val="2"/>
        </w:rPr>
        <w:t xml:space="preserve">жилищного </w:t>
      </w:r>
      <w:r>
        <w:rPr>
          <w:rStyle w:val="2"/>
        </w:rPr>
        <w:t>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14:paraId="7F9B0463" w14:textId="77777777" w:rsidR="002B3892" w:rsidRDefault="002B3892" w:rsidP="002B3892">
      <w:pPr>
        <w:widowControl/>
        <w:jc w:val="both"/>
        <w:rPr>
          <w:rStyle w:val="2"/>
        </w:rPr>
      </w:pPr>
      <w:r>
        <w:rPr>
          <w:rStyle w:val="2"/>
        </w:rPr>
        <w:t xml:space="preserve">            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14:paraId="790444C5" w14:textId="77777777" w:rsidR="002B3892" w:rsidRDefault="002B3892" w:rsidP="002B3892">
      <w:pPr>
        <w:widowControl/>
        <w:jc w:val="both"/>
        <w:rPr>
          <w:rStyle w:val="2"/>
        </w:rPr>
      </w:pPr>
      <w:r>
        <w:rPr>
          <w:rStyle w:val="2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2025 год, приведенный в разделе 3 настоящей Программы.</w:t>
      </w:r>
    </w:p>
    <w:p w14:paraId="33CF2EAE" w14:textId="77777777" w:rsidR="002B3892" w:rsidRDefault="002B3892" w:rsidP="002B3892">
      <w:pPr>
        <w:widowControl/>
        <w:jc w:val="both"/>
        <w:rPr>
          <w:rStyle w:val="2"/>
        </w:rPr>
      </w:pPr>
    </w:p>
    <w:p w14:paraId="2E3E9F74" w14:textId="77777777" w:rsidR="002B3892" w:rsidRDefault="002B3892" w:rsidP="002B3892">
      <w:pPr>
        <w:widowControl/>
        <w:jc w:val="both"/>
        <w:rPr>
          <w:rStyle w:val="2"/>
        </w:rPr>
      </w:pPr>
      <w:r>
        <w:rPr>
          <w:rStyle w:val="2"/>
        </w:rPr>
        <w:t>Раздел 2. Цели и задачи Программы профилактики</w:t>
      </w:r>
    </w:p>
    <w:p w14:paraId="3378019A" w14:textId="77777777" w:rsidR="002B3892" w:rsidRDefault="002B3892" w:rsidP="002B3892">
      <w:pPr>
        <w:widowControl/>
        <w:jc w:val="both"/>
        <w:rPr>
          <w:rStyle w:val="2"/>
        </w:rPr>
      </w:pPr>
    </w:p>
    <w:p w14:paraId="1DE25055" w14:textId="77777777" w:rsidR="002B3892" w:rsidRDefault="002B3892" w:rsidP="002B3892">
      <w:pPr>
        <w:widowControl/>
        <w:jc w:val="both"/>
        <w:rPr>
          <w:rStyle w:val="2"/>
        </w:rPr>
      </w:pPr>
      <w:r>
        <w:rPr>
          <w:rStyle w:val="2"/>
        </w:rPr>
        <w:t>2.2. Основными целями Программы профилактики являются:</w:t>
      </w:r>
    </w:p>
    <w:p w14:paraId="0E308920" w14:textId="77777777" w:rsidR="002B3892" w:rsidRDefault="002B3892" w:rsidP="002B3892">
      <w:pPr>
        <w:widowControl/>
        <w:jc w:val="both"/>
        <w:rPr>
          <w:rStyle w:val="2"/>
        </w:rPr>
      </w:pPr>
      <w:r>
        <w:rPr>
          <w:rStyle w:val="2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7094599" w14:textId="77777777" w:rsidR="002B3892" w:rsidRDefault="002B3892" w:rsidP="002B3892">
      <w:pPr>
        <w:widowControl/>
        <w:jc w:val="both"/>
        <w:rPr>
          <w:rStyle w:val="2"/>
        </w:rPr>
      </w:pPr>
      <w:r>
        <w:rPr>
          <w:rStyle w:val="2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9BFE888" w14:textId="77777777" w:rsidR="002B3892" w:rsidRDefault="002B3892" w:rsidP="002B3892">
      <w:pPr>
        <w:widowControl/>
        <w:jc w:val="both"/>
        <w:rPr>
          <w:rStyle w:val="2"/>
        </w:rPr>
      </w:pPr>
      <w:r>
        <w:rPr>
          <w:rStyle w:val="2"/>
        </w:rPr>
        <w:t>- снижение административной нагрузки на контролируемые лица;</w:t>
      </w:r>
    </w:p>
    <w:p w14:paraId="12487D41" w14:textId="77777777" w:rsidR="002B3892" w:rsidRDefault="002B3892" w:rsidP="002B3892">
      <w:pPr>
        <w:widowControl/>
        <w:jc w:val="both"/>
        <w:rPr>
          <w:rStyle w:val="2"/>
        </w:rPr>
      </w:pPr>
      <w:r>
        <w:rPr>
          <w:rStyle w:val="2"/>
        </w:rPr>
        <w:t>- создание мотивации к добросовестному поведению контролируемых лиц;</w:t>
      </w:r>
    </w:p>
    <w:p w14:paraId="01F9E3E9" w14:textId="77777777" w:rsidR="002B3892" w:rsidRDefault="002B3892" w:rsidP="002B3892">
      <w:pPr>
        <w:widowControl/>
        <w:jc w:val="both"/>
        <w:rPr>
          <w:rStyle w:val="2"/>
        </w:rPr>
      </w:pPr>
      <w:r>
        <w:rPr>
          <w:rStyle w:val="2"/>
        </w:rPr>
        <w:t>- снижение уровня ущерба охраняемым законом ценностям.</w:t>
      </w:r>
    </w:p>
    <w:p w14:paraId="6AA90515" w14:textId="77777777" w:rsidR="002B3892" w:rsidRDefault="002B3892" w:rsidP="002B3892">
      <w:pPr>
        <w:widowControl/>
        <w:jc w:val="both"/>
        <w:rPr>
          <w:rStyle w:val="2"/>
        </w:rPr>
      </w:pPr>
      <w:r>
        <w:rPr>
          <w:rStyle w:val="2"/>
        </w:rPr>
        <w:t>2.3. Задачами Программы профилактики являются:</w:t>
      </w:r>
    </w:p>
    <w:p w14:paraId="7134F39C" w14:textId="77777777" w:rsidR="002B3892" w:rsidRDefault="002B3892" w:rsidP="002B3892">
      <w:pPr>
        <w:widowControl/>
        <w:jc w:val="both"/>
        <w:rPr>
          <w:rStyle w:val="2"/>
        </w:rPr>
      </w:pPr>
      <w:r>
        <w:rPr>
          <w:rStyle w:val="2"/>
        </w:rPr>
        <w:lastRenderedPageBreak/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14:paraId="1772979E" w14:textId="77777777" w:rsidR="002B3892" w:rsidRDefault="002B3892" w:rsidP="002B3892">
      <w:pPr>
        <w:widowControl/>
        <w:jc w:val="both"/>
        <w:rPr>
          <w:rStyle w:val="2"/>
        </w:rPr>
      </w:pPr>
      <w:r>
        <w:rPr>
          <w:rStyle w:val="2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14:paraId="222F4A43" w14:textId="77777777" w:rsidR="002B3892" w:rsidRDefault="002B3892" w:rsidP="002B3892">
      <w:pPr>
        <w:widowControl/>
        <w:jc w:val="both"/>
        <w:rPr>
          <w:rStyle w:val="2"/>
        </w:rPr>
      </w:pPr>
      <w:r>
        <w:rPr>
          <w:rStyle w:val="2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0B40B938" w14:textId="77777777" w:rsidR="002B3892" w:rsidRDefault="002B3892" w:rsidP="002B3892">
      <w:pPr>
        <w:widowControl/>
        <w:jc w:val="both"/>
        <w:rPr>
          <w:rStyle w:val="2"/>
        </w:rPr>
      </w:pPr>
      <w:r>
        <w:rPr>
          <w:rStyle w:val="2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4D0E5AC1" w14:textId="77777777" w:rsidR="002B3892" w:rsidRDefault="002B3892" w:rsidP="002B3892">
      <w:pPr>
        <w:widowControl/>
        <w:jc w:val="both"/>
        <w:rPr>
          <w:rStyle w:val="2"/>
        </w:rPr>
      </w:pPr>
      <w:r>
        <w:rPr>
          <w:rStyle w:val="2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3ABC8DE8" w14:textId="77777777" w:rsidR="002B3892" w:rsidRDefault="002B3892" w:rsidP="002B3892">
      <w:pPr>
        <w:widowControl/>
        <w:jc w:val="both"/>
        <w:rPr>
          <w:sz w:val="2"/>
          <w:szCs w:val="2"/>
        </w:rPr>
      </w:pPr>
      <w:r>
        <w:rPr>
          <w:rStyle w:val="2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6E9CD76B" w14:textId="77777777" w:rsidR="002B3892" w:rsidRDefault="002B3892" w:rsidP="002B3892">
      <w:pPr>
        <w:widowControl/>
        <w:rPr>
          <w:sz w:val="2"/>
          <w:szCs w:val="2"/>
        </w:rPr>
        <w:sectPr w:rsidR="002B3892">
          <w:pgSz w:w="11900" w:h="16840"/>
          <w:pgMar w:top="1134" w:right="850" w:bottom="1134" w:left="1701" w:header="0" w:footer="3" w:gutter="0"/>
          <w:cols w:space="720"/>
        </w:sectPr>
      </w:pPr>
    </w:p>
    <w:p w14:paraId="1201116B" w14:textId="77777777" w:rsidR="002B3892" w:rsidRDefault="002B3892" w:rsidP="002B389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Раздел 3. Перечень профилактических мероприятий, сроки (периодичность) их проведения</w:t>
      </w:r>
    </w:p>
    <w:p w14:paraId="4E05FEED" w14:textId="77777777" w:rsidR="002B3892" w:rsidRDefault="002B3892" w:rsidP="002B389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tbl>
      <w:tblPr>
        <w:tblW w:w="1460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299"/>
        <w:gridCol w:w="8337"/>
        <w:gridCol w:w="3398"/>
      </w:tblGrid>
      <w:tr w:rsidR="002B3892" w14:paraId="16BB9D75" w14:textId="77777777" w:rsidTr="002B38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A7C2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 xml:space="preserve">№ п/п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9943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 xml:space="preserve">Наименование мероприятия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8CBD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E9A1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2B3892" w14:paraId="6A495829" w14:textId="77777777" w:rsidTr="002B38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4E6C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528F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>Информирование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232C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>Постоянно.</w:t>
            </w:r>
          </w:p>
          <w:p w14:paraId="7B67261F" w14:textId="77777777" w:rsidR="002B3892" w:rsidRDefault="002B389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Посредством размещения сведений, предусмотренных </w:t>
            </w:r>
            <w:hyperlink r:id="rId5" w:history="1">
              <w:r>
                <w:rPr>
                  <w:rStyle w:val="a4"/>
                  <w:rFonts w:ascii="Arial" w:hAnsi="Arial" w:cs="Arial"/>
                  <w:lang w:eastAsia="en-US"/>
                </w:rPr>
                <w:t>частью 3 статьи 46</w:t>
              </w:r>
            </w:hyperlink>
            <w:r>
              <w:rPr>
                <w:rFonts w:ascii="Arial" w:hAnsi="Arial" w:cs="Arial"/>
                <w:lang w:eastAsia="en-US"/>
              </w:rPr>
              <w:t xml:space="preserve"> Закона № 248-ФЗ на официальном сайте Администрации Большеключинского сельсовета в сети «Интернет»</w:t>
            </w:r>
            <w:r>
              <w:rPr>
                <w:rFonts w:ascii="Arial" w:hAnsi="Arial" w:cs="Arial"/>
                <w:i/>
                <w:lang w:eastAsia="en-US"/>
              </w:rPr>
              <w:t>,</w:t>
            </w:r>
            <w:r>
              <w:rPr>
                <w:rFonts w:ascii="Arial" w:hAnsi="Arial" w:cs="Arial"/>
                <w:lang w:eastAsia="en-US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3F2E7CFB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7DA0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Назначается муниципальным правовым актом администрации Большеключинского сельсовета</w:t>
            </w:r>
          </w:p>
        </w:tc>
      </w:tr>
      <w:tr w:rsidR="002B3892" w14:paraId="490F922C" w14:textId="77777777" w:rsidTr="002B38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129C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ABDD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>Консультирование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F1CE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>Постоянно, по запросу.</w:t>
            </w:r>
          </w:p>
          <w:p w14:paraId="0CB078B4" w14:textId="77777777" w:rsidR="002B3892" w:rsidRDefault="002B3892">
            <w:pPr>
              <w:pStyle w:val="s15"/>
              <w:spacing w:before="0" w:beforeAutospacing="0" w:after="0" w:afterAutospacing="0" w:line="256" w:lineRule="auto"/>
              <w:ind w:firstLine="54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14:paraId="69135772" w14:textId="77777777" w:rsidR="002B3892" w:rsidRDefault="002B3892">
            <w:pPr>
              <w:pStyle w:val="s15"/>
              <w:spacing w:before="0" w:beforeAutospacing="0" w:after="0" w:afterAutospacing="0" w:line="256" w:lineRule="auto"/>
              <w:ind w:firstLine="540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Консультирование осуществляется в устной форме по следующим вопросам:</w:t>
            </w:r>
          </w:p>
          <w:p w14:paraId="260EAA40" w14:textId="77777777" w:rsidR="002B3892" w:rsidRDefault="002B3892">
            <w:pPr>
              <w:pStyle w:val="s32"/>
              <w:spacing w:before="0" w:beforeAutospacing="0" w:after="0" w:afterAutospacing="0" w:line="256" w:lineRule="auto"/>
              <w:ind w:firstLine="540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1) порядок проведения контрольных мероприятий;</w:t>
            </w:r>
          </w:p>
          <w:p w14:paraId="1BA61A11" w14:textId="77777777" w:rsidR="002B3892" w:rsidRDefault="002B3892">
            <w:pPr>
              <w:pStyle w:val="s32"/>
              <w:spacing w:before="0" w:beforeAutospacing="0" w:after="0" w:afterAutospacing="0" w:line="256" w:lineRule="auto"/>
              <w:ind w:firstLine="540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2) периодичность проведения контрольных мероприятий;</w:t>
            </w:r>
          </w:p>
          <w:p w14:paraId="4E42B639" w14:textId="77777777" w:rsidR="002B3892" w:rsidRDefault="002B3892">
            <w:pPr>
              <w:pStyle w:val="s32"/>
              <w:spacing w:before="0" w:beforeAutospacing="0" w:after="0" w:afterAutospacing="0" w:line="256" w:lineRule="auto"/>
              <w:ind w:firstLine="540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3) порядок принятия решений по итогам контрольных мероприятий;</w:t>
            </w:r>
          </w:p>
          <w:p w14:paraId="70557D73" w14:textId="77777777" w:rsidR="002B3892" w:rsidRDefault="002B3892">
            <w:pPr>
              <w:pStyle w:val="s32"/>
              <w:spacing w:before="0" w:beforeAutospacing="0" w:after="0" w:afterAutospacing="0" w:line="256" w:lineRule="auto"/>
              <w:ind w:firstLine="540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4) порядок обжалования решений Контрольного органа</w:t>
            </w:r>
          </w:p>
          <w:p w14:paraId="1ABA8F54" w14:textId="77777777" w:rsidR="002B3892" w:rsidRDefault="002B3892">
            <w:pPr>
              <w:pStyle w:val="s32"/>
              <w:spacing w:before="0" w:beforeAutospacing="0" w:after="0" w:afterAutospacing="0" w:line="256" w:lineRule="auto"/>
              <w:ind w:firstLine="540"/>
              <w:jc w:val="both"/>
              <w:rPr>
                <w:rFonts w:ascii="Arial" w:eastAsia="Times New Roman" w:hAnsi="Arial" w:cs="Arial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lang w:eastAsia="en-US"/>
              </w:rPr>
              <w:t>.</w:t>
            </w:r>
            <w:r>
              <w:rPr>
                <w:rFonts w:ascii="Arial" w:hAnsi="Arial" w:cs="Arial"/>
                <w:lang w:eastAsia="en-US"/>
              </w:rPr>
              <w:t>Консультирование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14:paraId="02194862" w14:textId="77777777" w:rsidR="002B3892" w:rsidRDefault="002B3892">
            <w:pPr>
              <w:spacing w:line="256" w:lineRule="auto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Время консультирования не должно превышать 10 минут.</w:t>
            </w:r>
          </w:p>
          <w:p w14:paraId="1EFA9A4A" w14:textId="77777777" w:rsidR="002B3892" w:rsidRDefault="002B3892">
            <w:pPr>
              <w:spacing w:line="256" w:lineRule="auto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сайте.</w:t>
            </w:r>
          </w:p>
          <w:p w14:paraId="0EFDD5B1" w14:textId="77777777" w:rsidR="002B3892" w:rsidRDefault="002B3892">
            <w:pPr>
              <w:spacing w:line="256" w:lineRule="auto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  <w:p w14:paraId="3AFB9263" w14:textId="77777777" w:rsidR="002B3892" w:rsidRDefault="002B3892">
            <w:pPr>
              <w:spacing w:line="256" w:lineRule="auto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Консультирование в письменной форме осуществляется инспектором в следующих случаях:</w:t>
            </w:r>
          </w:p>
          <w:p w14:paraId="602BA473" w14:textId="77777777" w:rsidR="002B3892" w:rsidRDefault="002B3892">
            <w:pPr>
              <w:spacing w:line="256" w:lineRule="auto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0550AA5F" w14:textId="77777777" w:rsidR="002B3892" w:rsidRDefault="002B3892">
            <w:pPr>
              <w:spacing w:line="256" w:lineRule="auto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2) за время консультирования предоставить ответ на поставленные вопросы невозможно;</w:t>
            </w:r>
          </w:p>
          <w:p w14:paraId="02A4A2C8" w14:textId="77777777" w:rsidR="002B3892" w:rsidRDefault="002B3892">
            <w:pPr>
              <w:spacing w:line="256" w:lineRule="auto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14:paraId="010582D7" w14:textId="77777777" w:rsidR="002B3892" w:rsidRDefault="002B3892">
            <w:pPr>
              <w:spacing w:line="256" w:lineRule="auto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Если поставленные во время консультирования вопросы не относятся к муниципальному жилищному контролю</w:t>
            </w:r>
            <w:r>
              <w:rPr>
                <w:rFonts w:ascii="Arial" w:hAnsi="Arial" w:cs="Arial"/>
                <w:bCs/>
                <w:lang w:eastAsia="en-US"/>
              </w:rPr>
              <w:t>,</w:t>
            </w:r>
            <w:r>
              <w:rPr>
                <w:rFonts w:ascii="Arial" w:hAnsi="Arial" w:cs="Arial"/>
                <w:lang w:eastAsia="en-US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14:paraId="4B791DB7" w14:textId="77777777" w:rsidR="002B3892" w:rsidRDefault="002B3892">
            <w:pPr>
              <w:spacing w:line="256" w:lineRule="auto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 Большеключинского сельсовета.</w:t>
            </w:r>
          </w:p>
          <w:p w14:paraId="0075DB62" w14:textId="77777777" w:rsidR="002B3892" w:rsidRDefault="002B3892">
            <w:pPr>
              <w:spacing w:line="256" w:lineRule="auto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14:paraId="446DE02B" w14:textId="77777777" w:rsidR="002B3892" w:rsidRDefault="002B3892">
            <w:pPr>
              <w:spacing w:line="256" w:lineRule="auto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</w:t>
            </w:r>
            <w:r>
              <w:rPr>
                <w:rFonts w:ascii="Arial" w:hAnsi="Arial" w:cs="Arial"/>
                <w:lang w:eastAsia="en-US"/>
              </w:rPr>
              <w:lastRenderedPageBreak/>
              <w:t>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B9D9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Назначается муниципальным правовым актом администрации Большеключинского сельсовета</w:t>
            </w:r>
          </w:p>
        </w:tc>
      </w:tr>
      <w:tr w:rsidR="002B3892" w14:paraId="7FA67C6F" w14:textId="77777777" w:rsidTr="002B38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81BD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351C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iCs/>
                <w:lang w:eastAsia="en-US"/>
              </w:rPr>
              <w:t>Объявление предостережения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39FA" w14:textId="77777777" w:rsidR="002B3892" w:rsidRDefault="002B389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Объявляется контрольным органом и направляется контролируемому лицу </w:t>
            </w:r>
            <w:r>
              <w:rPr>
                <w:rFonts w:ascii="Arial" w:hAnsi="Arial" w:cs="Arial"/>
                <w:u w:val="single"/>
                <w:lang w:eastAsia="en-US"/>
              </w:rPr>
              <w:t xml:space="preserve">в случае наличия </w:t>
            </w:r>
            <w:r>
              <w:rPr>
                <w:rFonts w:ascii="Arial" w:hAnsi="Arial" w:cs="Arial"/>
                <w:lang w:eastAsia="en-US"/>
              </w:rPr>
              <w:t>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ценностям.</w:t>
            </w:r>
          </w:p>
          <w:p w14:paraId="71681E9C" w14:textId="77777777" w:rsidR="002B3892" w:rsidRDefault="002B3892">
            <w:pPr>
              <w:pStyle w:val="ConsPlusNormal"/>
              <w:spacing w:line="256" w:lineRule="auto"/>
              <w:ind w:firstLine="54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14:paraId="426B2B00" w14:textId="77777777" w:rsidR="002B3892" w:rsidRDefault="002B3892">
            <w:pPr>
              <w:pStyle w:val="s26"/>
              <w:spacing w:before="0" w:beforeAutospacing="0" w:after="0" w:afterAutospacing="0" w:line="256" w:lineRule="auto"/>
              <w:ind w:firstLine="540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14:paraId="245D813C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934B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i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Назначается муниципальным правовым актом администрации Большеключинского сельсовета</w:t>
            </w:r>
          </w:p>
        </w:tc>
      </w:tr>
    </w:tbl>
    <w:p w14:paraId="3100A683" w14:textId="77777777" w:rsidR="002B3892" w:rsidRDefault="002B3892" w:rsidP="002B3892">
      <w:pPr>
        <w:widowControl/>
        <w:spacing w:line="276" w:lineRule="auto"/>
        <w:rPr>
          <w:rFonts w:ascii="Arial" w:hAnsi="Arial" w:cs="Arial"/>
        </w:rPr>
        <w:sectPr w:rsidR="002B3892">
          <w:pgSz w:w="16838" w:h="11906" w:orient="landscape"/>
          <w:pgMar w:top="1701" w:right="567" w:bottom="991" w:left="284" w:header="510" w:footer="113" w:gutter="0"/>
          <w:cols w:space="720"/>
        </w:sectPr>
      </w:pPr>
    </w:p>
    <w:p w14:paraId="0100B08F" w14:textId="77777777" w:rsidR="002B3892" w:rsidRDefault="002B3892" w:rsidP="002B3892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i/>
        </w:rPr>
      </w:pPr>
    </w:p>
    <w:p w14:paraId="1281FD92" w14:textId="77777777" w:rsidR="002B3892" w:rsidRDefault="002B3892" w:rsidP="002B3892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Раздел 4. Показатели результативности и эффективности программы профилактики</w:t>
      </w:r>
    </w:p>
    <w:p w14:paraId="1FE9968B" w14:textId="77777777" w:rsidR="002B3892" w:rsidRDefault="002B3892" w:rsidP="002B3892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</w:rPr>
      </w:pPr>
    </w:p>
    <w:p w14:paraId="5F4122EE" w14:textId="77777777" w:rsidR="002B3892" w:rsidRDefault="002B3892" w:rsidP="002B389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60E5F125" w14:textId="77777777" w:rsidR="002B3892" w:rsidRDefault="002B3892" w:rsidP="002B389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14:paraId="7060F127" w14:textId="77777777" w:rsidR="002B3892" w:rsidRDefault="002B3892" w:rsidP="002B389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14:paraId="521067C4" w14:textId="77777777" w:rsidR="002B3892" w:rsidRDefault="002B3892" w:rsidP="002B3892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Cs/>
          <w:i/>
        </w:rPr>
      </w:pPr>
    </w:p>
    <w:tbl>
      <w:tblPr>
        <w:tblW w:w="92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8641"/>
      </w:tblGrid>
      <w:tr w:rsidR="002B3892" w14:paraId="18CEDED6" w14:textId="77777777" w:rsidTr="002B38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BB1E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63D6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</w:tr>
      <w:tr w:rsidR="002B3892" w14:paraId="0B236660" w14:textId="77777777" w:rsidTr="002B38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8644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C653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2B3892" w14:paraId="760884DA" w14:textId="77777777" w:rsidTr="002B38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2D0A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D35D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2B3892" w14:paraId="78FA4F3B" w14:textId="77777777" w:rsidTr="002B38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98F4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A8ED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14:paraId="35BE810C" w14:textId="77777777" w:rsidR="002B3892" w:rsidRDefault="002B3892" w:rsidP="002B3892">
      <w:pPr>
        <w:tabs>
          <w:tab w:val="left" w:pos="993"/>
        </w:tabs>
        <w:jc w:val="both"/>
        <w:rPr>
          <w:rFonts w:ascii="Arial" w:hAnsi="Arial" w:cs="Arial"/>
          <w:spacing w:val="-2"/>
        </w:rPr>
      </w:pPr>
    </w:p>
    <w:p w14:paraId="68697183" w14:textId="77777777" w:rsidR="002B3892" w:rsidRDefault="002B3892" w:rsidP="002B389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2B3892" w14:paraId="7DDB6540" w14:textId="77777777" w:rsidTr="002B38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ABB9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98B8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B3BE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Величина</w:t>
            </w:r>
          </w:p>
        </w:tc>
      </w:tr>
      <w:tr w:rsidR="002B3892" w14:paraId="4FBD4B24" w14:textId="77777777" w:rsidTr="002B38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314C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23EC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037B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100 %</w:t>
            </w:r>
          </w:p>
        </w:tc>
      </w:tr>
      <w:tr w:rsidR="002B3892" w14:paraId="243960BB" w14:textId="77777777" w:rsidTr="002B38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8C88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F8D2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9210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100 % от числа обратившихся</w:t>
            </w:r>
          </w:p>
        </w:tc>
      </w:tr>
      <w:tr w:rsidR="002B3892" w14:paraId="699EBEB0" w14:textId="77777777" w:rsidTr="002B389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B582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1251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A250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100 %</w:t>
            </w:r>
          </w:p>
        </w:tc>
      </w:tr>
    </w:tbl>
    <w:p w14:paraId="0A0647CC" w14:textId="77777777" w:rsidR="002B3892" w:rsidRDefault="002B3892" w:rsidP="002B3892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14:paraId="2DFD1921" w14:textId="77777777" w:rsidR="002B3892" w:rsidRDefault="002B3892" w:rsidP="002B3892">
      <w:pPr>
        <w:autoSpaceDE w:val="0"/>
        <w:autoSpaceDN w:val="0"/>
        <w:adjustRightInd w:val="0"/>
        <w:rPr>
          <w:rFonts w:ascii="Arial" w:hAnsi="Arial" w:cs="Arial"/>
        </w:rPr>
      </w:pPr>
    </w:p>
    <w:p w14:paraId="61B9CD6B" w14:textId="77777777" w:rsidR="002B3892" w:rsidRDefault="002B3892" w:rsidP="002B389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Для оценки эффективности и результативности программы используются следующие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886"/>
        <w:gridCol w:w="1842"/>
        <w:gridCol w:w="1664"/>
        <w:gridCol w:w="2079"/>
      </w:tblGrid>
      <w:tr w:rsidR="002B3892" w14:paraId="75CBD4F1" w14:textId="77777777" w:rsidTr="002B3892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782F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Показатель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75A6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60% и менее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1B39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61-85%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4334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86-99%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1881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100% и более</w:t>
            </w:r>
          </w:p>
        </w:tc>
      </w:tr>
      <w:tr w:rsidR="002B3892" w14:paraId="3820A275" w14:textId="77777777" w:rsidTr="002B3892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17B7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Эффект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8C30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Недопустимый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FCED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Низкий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1B17" w14:textId="77777777" w:rsidR="002B3892" w:rsidRDefault="002B3892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Плановый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1919" w14:textId="77777777" w:rsidR="002B3892" w:rsidRDefault="002B3892">
            <w:pPr>
              <w:tabs>
                <w:tab w:val="left" w:pos="993"/>
              </w:tabs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Эффективный</w:t>
            </w:r>
          </w:p>
        </w:tc>
      </w:tr>
    </w:tbl>
    <w:p w14:paraId="57053C31" w14:textId="77777777" w:rsidR="002B3892" w:rsidRDefault="002B3892" w:rsidP="002B3892">
      <w:pPr>
        <w:jc w:val="both"/>
        <w:rPr>
          <w:rFonts w:ascii="Arial" w:hAnsi="Arial" w:cs="Arial"/>
          <w:highlight w:val="yellow"/>
        </w:rPr>
      </w:pPr>
    </w:p>
    <w:p w14:paraId="7EE30DE5" w14:textId="77777777" w:rsidR="002B3892" w:rsidRDefault="002B3892" w:rsidP="002B3892">
      <w:pPr>
        <w:tabs>
          <w:tab w:val="left" w:pos="3300"/>
        </w:tabs>
        <w:rPr>
          <w:rFonts w:asciiTheme="minorHAnsi" w:hAnsiTheme="minorHAnsi"/>
        </w:rPr>
      </w:pPr>
    </w:p>
    <w:p w14:paraId="6799122F" w14:textId="77777777" w:rsidR="002B3892" w:rsidRDefault="002B3892" w:rsidP="002B3892">
      <w:pPr>
        <w:rPr>
          <w:rFonts w:asciiTheme="minorHAnsi" w:hAnsiTheme="minorHAnsi"/>
        </w:rPr>
      </w:pPr>
    </w:p>
    <w:p w14:paraId="765B88FC" w14:textId="77777777" w:rsidR="002B3892" w:rsidRDefault="002B3892" w:rsidP="002B3892">
      <w:pPr>
        <w:rPr>
          <w:rFonts w:asciiTheme="minorHAnsi" w:hAnsiTheme="minorHAnsi"/>
        </w:rPr>
      </w:pPr>
    </w:p>
    <w:p w14:paraId="30A32BAD" w14:textId="77777777" w:rsidR="002B3892" w:rsidRDefault="002B3892" w:rsidP="002B3892">
      <w:pPr>
        <w:tabs>
          <w:tab w:val="left" w:pos="247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7ECF56B3" w14:textId="77777777" w:rsidR="002B3892" w:rsidRDefault="002B3892" w:rsidP="002B3892">
      <w:pPr>
        <w:tabs>
          <w:tab w:val="left" w:pos="2475"/>
        </w:tabs>
        <w:rPr>
          <w:rFonts w:asciiTheme="minorHAnsi" w:hAnsiTheme="minorHAnsi"/>
        </w:rPr>
      </w:pPr>
    </w:p>
    <w:p w14:paraId="733DFC79" w14:textId="77777777" w:rsidR="002B3892" w:rsidRDefault="002B3892" w:rsidP="002B3892">
      <w:pPr>
        <w:tabs>
          <w:tab w:val="left" w:pos="2475"/>
        </w:tabs>
        <w:rPr>
          <w:rFonts w:asciiTheme="minorHAnsi" w:hAnsiTheme="minorHAnsi"/>
        </w:rPr>
      </w:pPr>
    </w:p>
    <w:p w14:paraId="2C0B9A15" w14:textId="77777777" w:rsidR="002B3892" w:rsidRDefault="002B3892" w:rsidP="002B3892">
      <w:pPr>
        <w:tabs>
          <w:tab w:val="left" w:pos="2475"/>
        </w:tabs>
        <w:rPr>
          <w:rFonts w:asciiTheme="minorHAnsi" w:hAnsiTheme="minorHAnsi"/>
        </w:rPr>
      </w:pPr>
    </w:p>
    <w:p w14:paraId="5422CF4D" w14:textId="77777777" w:rsidR="002B3892" w:rsidRDefault="002B3892" w:rsidP="002B3892">
      <w:pPr>
        <w:rPr>
          <w:rFonts w:asciiTheme="minorHAnsi" w:hAnsiTheme="minorHAnsi"/>
        </w:rPr>
      </w:pPr>
    </w:p>
    <w:p w14:paraId="647931DD" w14:textId="77777777" w:rsidR="002B3892" w:rsidRPr="002B3892" w:rsidRDefault="002B3892" w:rsidP="002B3892">
      <w:pPr>
        <w:rPr>
          <w:rFonts w:ascii="Times New Roman" w:hAnsi="Times New Roman" w:cs="Times New Roman"/>
        </w:rPr>
      </w:pPr>
    </w:p>
    <w:sectPr w:rsidR="002B3892" w:rsidRPr="002B3892" w:rsidSect="002B3892">
      <w:pgSz w:w="11900" w:h="16840"/>
      <w:pgMar w:top="1134" w:right="850" w:bottom="1134" w:left="1701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4B5"/>
    <w:multiLevelType w:val="multilevel"/>
    <w:tmpl w:val="957893F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F066A85"/>
    <w:multiLevelType w:val="multilevel"/>
    <w:tmpl w:val="9906FC2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1EC1821"/>
    <w:multiLevelType w:val="multilevel"/>
    <w:tmpl w:val="ABCEB2C4"/>
    <w:lvl w:ilvl="0">
      <w:start w:val="1"/>
      <w:numFmt w:val="decimal"/>
      <w:lvlText w:val="1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6D15074"/>
    <w:multiLevelType w:val="multilevel"/>
    <w:tmpl w:val="7CD43724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18120C6"/>
    <w:multiLevelType w:val="multilevel"/>
    <w:tmpl w:val="2C5AD89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2393F4F"/>
    <w:multiLevelType w:val="multilevel"/>
    <w:tmpl w:val="162E434C"/>
    <w:lvl w:ilvl="0">
      <w:start w:val="1"/>
      <w:numFmt w:val="decimal"/>
      <w:lvlText w:val="2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68219A2"/>
    <w:multiLevelType w:val="multilevel"/>
    <w:tmpl w:val="04F20704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3A8717E"/>
    <w:multiLevelType w:val="multilevel"/>
    <w:tmpl w:val="94EEF020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4C06D38"/>
    <w:multiLevelType w:val="multilevel"/>
    <w:tmpl w:val="A982574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1C"/>
    <w:rsid w:val="001E07BE"/>
    <w:rsid w:val="002B3892"/>
    <w:rsid w:val="0049171C"/>
    <w:rsid w:val="00785110"/>
    <w:rsid w:val="00871070"/>
    <w:rsid w:val="00E15661"/>
    <w:rsid w:val="00E8412B"/>
    <w:rsid w:val="00EA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E287"/>
  <w15:chartTrackingRefBased/>
  <w15:docId w15:val="{E94BD352-1A7C-4C0D-AC24-F2DD5CF5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9C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EA29C2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">
    <w:name w:val="Заголовок №1"/>
    <w:basedOn w:val="a0"/>
    <w:rsid w:val="00EA29C2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3">
    <w:name w:val="Подпись к таблице"/>
    <w:basedOn w:val="a0"/>
    <w:rsid w:val="00EA29C2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0pt">
    <w:name w:val="Основной текст (2) + 10 pt"/>
    <w:basedOn w:val="a0"/>
    <w:rsid w:val="00EA29C2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customStyle="1" w:styleId="ConsPlusNormal">
    <w:name w:val="ConsPlusNormal"/>
    <w:uiPriority w:val="99"/>
    <w:rsid w:val="002B38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s15">
    <w:name w:val="s15"/>
    <w:basedOn w:val="a"/>
    <w:rsid w:val="002B3892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s32">
    <w:name w:val="s32"/>
    <w:basedOn w:val="a"/>
    <w:rsid w:val="002B3892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s26">
    <w:name w:val="s26"/>
    <w:basedOn w:val="a"/>
    <w:rsid w:val="002B3892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styleId="a4">
    <w:name w:val="Hyperlink"/>
    <w:basedOn w:val="a0"/>
    <w:uiPriority w:val="99"/>
    <w:semiHidden/>
    <w:unhideWhenUsed/>
    <w:rsid w:val="002B38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Мария Иванова</cp:lastModifiedBy>
  <cp:revision>8</cp:revision>
  <cp:lastPrinted>2024-12-28T06:13:00Z</cp:lastPrinted>
  <dcterms:created xsi:type="dcterms:W3CDTF">2022-12-19T04:25:00Z</dcterms:created>
  <dcterms:modified xsi:type="dcterms:W3CDTF">2024-12-28T06:13:00Z</dcterms:modified>
</cp:coreProperties>
</file>