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986B" w14:textId="77777777" w:rsidR="008D40B5" w:rsidRDefault="008D40B5" w:rsidP="008D40B5">
      <w:pPr>
        <w:framePr w:w="9451" w:h="895" w:hRule="exact" w:wrap="none" w:vAnchor="page" w:hAnchor="page" w:x="1870" w:y="1091"/>
        <w:ind w:right="120"/>
        <w:jc w:val="center"/>
      </w:pPr>
      <w:r>
        <w:rPr>
          <w:rStyle w:val="2"/>
        </w:rPr>
        <w:t>РОССИЙСКАЯ ФЕДЕРАЦИЯ</w:t>
      </w:r>
    </w:p>
    <w:p w14:paraId="42D21145" w14:textId="77777777" w:rsidR="008D40B5" w:rsidRDefault="008D40B5" w:rsidP="008D40B5">
      <w:pPr>
        <w:framePr w:w="9451" w:h="895" w:hRule="exact" w:wrap="none" w:vAnchor="page" w:hAnchor="page" w:x="1870" w:y="1091"/>
        <w:ind w:right="120"/>
        <w:jc w:val="center"/>
      </w:pPr>
      <w:r>
        <w:rPr>
          <w:rStyle w:val="2"/>
        </w:rPr>
        <w:t>АДМИНИСТРАЦИЯ БОЛЬШЕКЛЮЧИНСКОГО СЕЛЬСОВЕТА</w:t>
      </w:r>
      <w:r>
        <w:rPr>
          <w:rFonts w:ascii="Arial" w:eastAsia="Arial" w:hAnsi="Arial" w:cs="Arial"/>
        </w:rPr>
        <w:br/>
      </w:r>
      <w:r>
        <w:rPr>
          <w:rStyle w:val="2"/>
        </w:rPr>
        <w:t>РЫБИНСКОГО РАЙОНА КРАСНОЯРСКОГО КРАЯ</w:t>
      </w:r>
    </w:p>
    <w:p w14:paraId="0FED5A16" w14:textId="77777777" w:rsidR="008D40B5" w:rsidRDefault="008D40B5" w:rsidP="008D40B5">
      <w:pPr>
        <w:framePr w:w="9451" w:h="302" w:hRule="exact" w:wrap="none" w:vAnchor="page" w:hAnchor="page" w:x="1870" w:y="2234"/>
        <w:spacing w:line="240" w:lineRule="exact"/>
        <w:ind w:right="120"/>
        <w:jc w:val="center"/>
      </w:pPr>
      <w:bookmarkStart w:id="0" w:name="bookmark1"/>
      <w:r>
        <w:rPr>
          <w:rStyle w:val="1"/>
        </w:rPr>
        <w:t>ПОСТАНОВЛЕНИЕ</w:t>
      </w:r>
      <w:bookmarkEnd w:id="0"/>
    </w:p>
    <w:p w14:paraId="1FA5C58D" w14:textId="629E846A" w:rsidR="008D40B5" w:rsidRDefault="00542993" w:rsidP="008D40B5">
      <w:pPr>
        <w:framePr w:wrap="none" w:vAnchor="page" w:hAnchor="page" w:x="1961" w:y="3002"/>
        <w:spacing w:line="240" w:lineRule="exact"/>
      </w:pPr>
      <w:r>
        <w:rPr>
          <w:rStyle w:val="2"/>
        </w:rPr>
        <w:t>10</w:t>
      </w:r>
      <w:r w:rsidR="008D40B5">
        <w:rPr>
          <w:rStyle w:val="2"/>
        </w:rPr>
        <w:t>.</w:t>
      </w:r>
      <w:r>
        <w:rPr>
          <w:rStyle w:val="2"/>
        </w:rPr>
        <w:t>12</w:t>
      </w:r>
      <w:r w:rsidR="008D40B5">
        <w:rPr>
          <w:rStyle w:val="2"/>
        </w:rPr>
        <w:t>.202</w:t>
      </w:r>
      <w:r w:rsidR="008C7BBF">
        <w:rPr>
          <w:rStyle w:val="2"/>
        </w:rPr>
        <w:t>4</w:t>
      </w:r>
    </w:p>
    <w:p w14:paraId="3598779B" w14:textId="77777777" w:rsidR="008D40B5" w:rsidRDefault="008D40B5" w:rsidP="008D40B5">
      <w:pPr>
        <w:framePr w:wrap="none" w:vAnchor="page" w:hAnchor="page" w:x="5476" w:y="2956"/>
        <w:spacing w:line="240" w:lineRule="exact"/>
      </w:pPr>
      <w:r>
        <w:rPr>
          <w:rStyle w:val="2"/>
        </w:rPr>
        <w:t>с. Большие Ключи</w:t>
      </w:r>
    </w:p>
    <w:p w14:paraId="353156CB" w14:textId="4F6B7B88" w:rsidR="008D40B5" w:rsidRDefault="008D40B5" w:rsidP="008D40B5">
      <w:pPr>
        <w:framePr w:wrap="none" w:vAnchor="page" w:hAnchor="page" w:x="10457" w:y="3098"/>
        <w:spacing w:line="240" w:lineRule="exact"/>
      </w:pPr>
      <w:r>
        <w:rPr>
          <w:rStyle w:val="2"/>
        </w:rPr>
        <w:t xml:space="preserve">№ </w:t>
      </w:r>
      <w:r w:rsidR="00542993">
        <w:rPr>
          <w:rStyle w:val="2"/>
        </w:rPr>
        <w:t>46</w:t>
      </w:r>
      <w:r>
        <w:rPr>
          <w:rStyle w:val="2"/>
        </w:rPr>
        <w:t>-п</w:t>
      </w:r>
    </w:p>
    <w:p w14:paraId="40DB6949" w14:textId="2EAEC637" w:rsidR="008D40B5" w:rsidRDefault="008D40B5" w:rsidP="008D40B5">
      <w:pPr>
        <w:framePr w:w="9451" w:h="1133" w:hRule="exact" w:wrap="none" w:vAnchor="page" w:hAnchor="page" w:x="1870" w:y="3832"/>
        <w:spacing w:line="259" w:lineRule="exact"/>
        <w:jc w:val="both"/>
      </w:pPr>
      <w:r>
        <w:rPr>
          <w:rStyle w:val="2"/>
        </w:rPr>
        <w:t>"Об утверждении Программы профилактики рисков причинения вреда (ущерба) охраняемым законом ценностям на 202</w:t>
      </w:r>
      <w:r w:rsidR="0054299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в сфере благоустройства на территории Большеключинского сельсовета Рыбинского района Красноярского края"</w:t>
      </w:r>
    </w:p>
    <w:p w14:paraId="3C62F08F" w14:textId="77777777" w:rsidR="008D40B5" w:rsidRDefault="008D40B5" w:rsidP="008D40B5">
      <w:pPr>
        <w:framePr w:w="9451" w:h="5054" w:hRule="exact" w:wrap="none" w:vAnchor="page" w:hAnchor="page" w:x="1870" w:y="5488"/>
        <w:spacing w:line="269" w:lineRule="exact"/>
        <w:ind w:left="10" w:right="9" w:firstLine="760"/>
        <w:jc w:val="both"/>
      </w:pPr>
      <w:r>
        <w:rPr>
          <w:rStyle w:val="2"/>
        </w:rPr>
        <w:t>В соответствии с Федеральным законом от 06.10.2003 № 131-ФЗ "Об общих</w:t>
      </w:r>
      <w:r>
        <w:rPr>
          <w:rFonts w:ascii="Arial" w:eastAsia="Arial" w:hAnsi="Arial" w:cs="Arial"/>
        </w:rPr>
        <w:br/>
      </w:r>
      <w:r>
        <w:rPr>
          <w:rStyle w:val="2"/>
        </w:rPr>
        <w:t>принципах организации местного самоуправления в Российской Федерации", Федеральным законом от 31.07.2020 № 248-ФЗ "О государственном надзоре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Большеключинского сельсовета Рыбинского района Красноярского края ПОСТАНОВЛЯЮ:</w:t>
      </w:r>
    </w:p>
    <w:p w14:paraId="3AB36C06" w14:textId="7A8AB345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1027"/>
        </w:tabs>
        <w:spacing w:line="264" w:lineRule="exact"/>
        <w:ind w:left="10" w:right="9" w:firstLine="760"/>
        <w:jc w:val="both"/>
      </w:pPr>
      <w:r>
        <w:rPr>
          <w:rStyle w:val="2"/>
        </w:rPr>
        <w:t>Утвердить Программу профилактики рисков причинения вреда (ущерба)</w:t>
      </w:r>
      <w:r>
        <w:rPr>
          <w:rFonts w:ascii="Arial" w:eastAsia="Arial" w:hAnsi="Arial" w:cs="Arial"/>
        </w:rPr>
        <w:br/>
      </w:r>
      <w:r>
        <w:rPr>
          <w:rStyle w:val="2"/>
        </w:rPr>
        <w:t>охраняемым законом ценностям на 202</w:t>
      </w:r>
      <w:r w:rsidR="0054299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в</w:t>
      </w:r>
      <w:r>
        <w:rPr>
          <w:rFonts w:ascii="Arial" w:eastAsia="Arial" w:hAnsi="Arial" w:cs="Arial"/>
        </w:rPr>
        <w:br/>
      </w:r>
      <w:r>
        <w:rPr>
          <w:rStyle w:val="2"/>
        </w:rPr>
        <w:t>сфере благоустройства на территории Большеключинского сельсовета Рыбинского</w:t>
      </w:r>
      <w:r>
        <w:rPr>
          <w:rFonts w:ascii="Arial" w:eastAsia="Arial" w:hAnsi="Arial" w:cs="Arial"/>
        </w:rPr>
        <w:br/>
      </w:r>
      <w:r>
        <w:rPr>
          <w:rStyle w:val="2"/>
        </w:rPr>
        <w:t>района Красноярского края согласно приложению.</w:t>
      </w:r>
    </w:p>
    <w:p w14:paraId="1044065D" w14:textId="77777777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1063"/>
        </w:tabs>
        <w:spacing w:line="240" w:lineRule="exact"/>
        <w:ind w:right="9" w:firstLine="760"/>
        <w:jc w:val="both"/>
      </w:pPr>
      <w:r>
        <w:rPr>
          <w:rStyle w:val="2"/>
        </w:rPr>
        <w:t>Контроль за исполнением настоящего постановления оставляю за собой.</w:t>
      </w:r>
    </w:p>
    <w:p w14:paraId="1CB4CBA5" w14:textId="77777777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1027"/>
        </w:tabs>
        <w:spacing w:line="250" w:lineRule="exact"/>
        <w:ind w:left="10" w:right="9" w:firstLine="760"/>
        <w:jc w:val="both"/>
      </w:pPr>
      <w:r>
        <w:rPr>
          <w:rStyle w:val="2"/>
        </w:rPr>
        <w:t>Разместить постановление на официальном сайте администрации Большеключинского сельсовета в информационно-телекоммуникационной сети "Интернет".</w:t>
      </w:r>
    </w:p>
    <w:p w14:paraId="5EF532B6" w14:textId="77777777" w:rsidR="008D40B5" w:rsidRDefault="008D40B5" w:rsidP="008D40B5">
      <w:pPr>
        <w:framePr w:w="9451" w:h="5054" w:hRule="exact" w:wrap="none" w:vAnchor="page" w:hAnchor="page" w:x="1870" w:y="5488"/>
        <w:numPr>
          <w:ilvl w:val="0"/>
          <w:numId w:val="1"/>
        </w:numPr>
        <w:tabs>
          <w:tab w:val="left" w:pos="323"/>
        </w:tabs>
        <w:spacing w:line="240" w:lineRule="exact"/>
        <w:ind w:left="10" w:right="9"/>
        <w:jc w:val="both"/>
      </w:pPr>
      <w:r>
        <w:rPr>
          <w:rStyle w:val="2"/>
        </w:rPr>
        <w:t>Постановление вступает в силу после официального опубликования в газете «Вести села»</w:t>
      </w:r>
    </w:p>
    <w:p w14:paraId="7FA74BAD" w14:textId="77777777" w:rsidR="008D40B5" w:rsidRDefault="008D40B5" w:rsidP="008D40B5">
      <w:pPr>
        <w:framePr w:w="9451" w:h="5054" w:hRule="exact" w:wrap="none" w:vAnchor="page" w:hAnchor="page" w:x="1875" w:y="10451"/>
        <w:tabs>
          <w:tab w:val="left" w:pos="323"/>
        </w:tabs>
        <w:spacing w:line="240" w:lineRule="exact"/>
        <w:ind w:left="10" w:right="9"/>
      </w:pPr>
    </w:p>
    <w:p w14:paraId="500F2AB3" w14:textId="77777777" w:rsidR="008D40B5" w:rsidRDefault="008D40B5" w:rsidP="008D40B5">
      <w:pPr>
        <w:framePr w:wrap="none" w:vAnchor="page" w:hAnchor="page" w:x="4889" w:y="10562"/>
        <w:rPr>
          <w:sz w:val="2"/>
          <w:szCs w:val="2"/>
        </w:rPr>
      </w:pPr>
    </w:p>
    <w:p w14:paraId="70E602CB" w14:textId="77777777" w:rsidR="008D40B5" w:rsidRDefault="008D40B5" w:rsidP="008D40B5">
      <w:pPr>
        <w:framePr w:wrap="none" w:vAnchor="page" w:hAnchor="page" w:x="1870" w:y="11277"/>
        <w:spacing w:line="240" w:lineRule="exact"/>
        <w:ind w:right="6293"/>
        <w:jc w:val="both"/>
      </w:pPr>
      <w:r>
        <w:rPr>
          <w:rStyle w:val="2"/>
        </w:rPr>
        <w:t>Глава Большеключинского сельсовета</w:t>
      </w:r>
    </w:p>
    <w:p w14:paraId="430629EB" w14:textId="77777777" w:rsidR="008D40B5" w:rsidRDefault="008D40B5" w:rsidP="008D40B5">
      <w:pPr>
        <w:framePr w:wrap="none" w:vAnchor="page" w:hAnchor="page" w:x="9742" w:y="11358"/>
        <w:spacing w:line="240" w:lineRule="exact"/>
      </w:pPr>
      <w:r>
        <w:rPr>
          <w:rStyle w:val="2"/>
        </w:rPr>
        <w:t xml:space="preserve">Т.В. </w:t>
      </w:r>
      <w:proofErr w:type="spellStart"/>
      <w:r>
        <w:rPr>
          <w:rStyle w:val="2"/>
        </w:rPr>
        <w:t>Штоль</w:t>
      </w:r>
      <w:proofErr w:type="spellEnd"/>
    </w:p>
    <w:p w14:paraId="5E830618" w14:textId="77777777" w:rsidR="008D40B5" w:rsidRDefault="008D40B5" w:rsidP="008D40B5">
      <w:pPr>
        <w:widowControl/>
        <w:rPr>
          <w:sz w:val="2"/>
          <w:szCs w:val="2"/>
        </w:rPr>
        <w:sectPr w:rsidR="008D40B5">
          <w:pgSz w:w="11900" w:h="16840"/>
          <w:pgMar w:top="360" w:right="360" w:bottom="360" w:left="360" w:header="0" w:footer="3" w:gutter="0"/>
          <w:cols w:space="720"/>
        </w:sectPr>
      </w:pPr>
    </w:p>
    <w:p w14:paraId="638DABDF" w14:textId="77777777" w:rsidR="008D40B5" w:rsidRDefault="008D40B5" w:rsidP="00A70E3D">
      <w:pPr>
        <w:spacing w:line="240" w:lineRule="exact"/>
        <w:ind w:left="5320"/>
      </w:pPr>
      <w:r>
        <w:rPr>
          <w:rStyle w:val="2"/>
        </w:rPr>
        <w:lastRenderedPageBreak/>
        <w:t>Приложение</w:t>
      </w:r>
    </w:p>
    <w:p w14:paraId="4D076C18" w14:textId="46F5403D" w:rsidR="008D40B5" w:rsidRDefault="008D40B5" w:rsidP="00A70E3D">
      <w:pPr>
        <w:ind w:left="5320" w:right="540"/>
      </w:pPr>
      <w:r>
        <w:rPr>
          <w:rStyle w:val="2"/>
        </w:rPr>
        <w:t xml:space="preserve">к постановлению администрации Большеключинского сельсовета от </w:t>
      </w:r>
      <w:r w:rsidR="00542993">
        <w:rPr>
          <w:rStyle w:val="2"/>
        </w:rPr>
        <w:t>10</w:t>
      </w:r>
      <w:r>
        <w:rPr>
          <w:rStyle w:val="2"/>
        </w:rPr>
        <w:t>.</w:t>
      </w:r>
      <w:r w:rsidR="00542993">
        <w:rPr>
          <w:rStyle w:val="2"/>
        </w:rPr>
        <w:t>12</w:t>
      </w:r>
      <w:r>
        <w:rPr>
          <w:rStyle w:val="2"/>
        </w:rPr>
        <w:t>.202</w:t>
      </w:r>
      <w:r w:rsidR="008C7BBF">
        <w:rPr>
          <w:rStyle w:val="2"/>
        </w:rPr>
        <w:t>4</w:t>
      </w:r>
      <w:r>
        <w:rPr>
          <w:rStyle w:val="2"/>
        </w:rPr>
        <w:t xml:space="preserve"> № </w:t>
      </w:r>
      <w:r w:rsidR="00542993">
        <w:rPr>
          <w:rStyle w:val="2"/>
        </w:rPr>
        <w:t>46</w:t>
      </w:r>
      <w:r>
        <w:rPr>
          <w:rStyle w:val="2"/>
        </w:rPr>
        <w:t>-п</w:t>
      </w:r>
    </w:p>
    <w:p w14:paraId="30CAA5A4" w14:textId="3CAFD61F" w:rsidR="008D40B5" w:rsidRDefault="008D40B5" w:rsidP="00A70E3D">
      <w:pPr>
        <w:spacing w:after="300" w:line="269" w:lineRule="exact"/>
        <w:ind w:firstLine="1020"/>
      </w:pPr>
      <w:r>
        <w:rPr>
          <w:rStyle w:val="2"/>
        </w:rPr>
        <w:t>Программа профилактики рисков причинения вреда (ущерба) охраняемым законом ценностям на 202</w:t>
      </w:r>
      <w:r w:rsidR="0054299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в сфере благо</w:t>
      </w:r>
      <w:r>
        <w:rPr>
          <w:rStyle w:val="2"/>
        </w:rPr>
        <w:softHyphen/>
        <w:t>устройства на территории Большеключинского сельсовета Рыбинского района Крас</w:t>
      </w:r>
      <w:r>
        <w:rPr>
          <w:rStyle w:val="2"/>
        </w:rPr>
        <w:softHyphen/>
        <w:t>ноярского края</w:t>
      </w:r>
    </w:p>
    <w:p w14:paraId="69416502" w14:textId="28983409" w:rsidR="008D40B5" w:rsidRDefault="008D40B5" w:rsidP="00A70E3D">
      <w:pPr>
        <w:spacing w:line="269" w:lineRule="exact"/>
        <w:ind w:firstLine="780"/>
        <w:jc w:val="both"/>
      </w:pPr>
      <w:r>
        <w:rPr>
          <w:rStyle w:val="2"/>
        </w:rPr>
        <w:t>Настоящая Программа профилактики рисков причинения вреда (ущерба) охраняемым законом ценностям на 202</w:t>
      </w:r>
      <w:r w:rsidR="0054299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в сфере благоустройства на территории Большеключинского сельсовета Рыбинского района Красноярского края, (далее - Программа) разработана в целях стимулиро</w:t>
      </w:r>
      <w:r>
        <w:rPr>
          <w:rStyle w:val="2"/>
        </w:rPr>
        <w:softHyphen/>
        <w:t>вания добросовестного соблюдения обязательных требований организациями и гражданами, устранения условий, причин и факторов, способных привести к нару</w:t>
      </w:r>
      <w:r>
        <w:rPr>
          <w:rStyle w:val="2"/>
        </w:rPr>
        <w:softHyphen/>
        <w:t>шениям обязательных требований и (или) причинению вреда (ущерба) охраняе</w:t>
      </w:r>
      <w:r>
        <w:rPr>
          <w:rStyle w:val="2"/>
        </w:rPr>
        <w:softHyphen/>
        <w:t>мым законом ценностям, создания условий для доведения обязательных требова</w:t>
      </w:r>
      <w:r>
        <w:rPr>
          <w:rStyle w:val="2"/>
        </w:rPr>
        <w:softHyphen/>
        <w:t>ний до контролируемых лиц, повышение информированности о способах их соблюдения.</w:t>
      </w:r>
    </w:p>
    <w:p w14:paraId="0CCCF52A" w14:textId="77777777" w:rsidR="008D40B5" w:rsidRDefault="008D40B5" w:rsidP="00A70E3D">
      <w:pPr>
        <w:spacing w:after="285" w:line="250" w:lineRule="exact"/>
        <w:ind w:firstLine="280"/>
        <w:jc w:val="both"/>
      </w:pPr>
      <w:r>
        <w:rPr>
          <w:rStyle w:val="2"/>
        </w:rPr>
        <w:t xml:space="preserve">    Настоящая Программа разработана и подлежит исполнению администраци</w:t>
      </w:r>
      <w:r>
        <w:rPr>
          <w:rStyle w:val="2"/>
        </w:rPr>
        <w:softHyphen/>
        <w:t>ей Большеключинского сельсовета Рыбинского района Красноярского края (далее по тексту - администрация).</w:t>
      </w:r>
    </w:p>
    <w:p w14:paraId="2DE61444" w14:textId="2C5F54F8" w:rsidR="008D40B5" w:rsidRPr="001E380A" w:rsidRDefault="008D40B5" w:rsidP="00A70E3D">
      <w:pPr>
        <w:numPr>
          <w:ilvl w:val="0"/>
          <w:numId w:val="2"/>
        </w:numPr>
        <w:tabs>
          <w:tab w:val="left" w:pos="1017"/>
        </w:tabs>
        <w:spacing w:line="269" w:lineRule="exact"/>
        <w:ind w:firstLine="780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</w:t>
      </w:r>
      <w:r>
        <w:rPr>
          <w:rStyle w:val="2"/>
        </w:rPr>
        <w:softHyphen/>
        <w:t>на, характеристика проблем, на решение которых направлена Программа.</w:t>
      </w:r>
    </w:p>
    <w:p w14:paraId="604B6F81" w14:textId="77777777" w:rsidR="001E380A" w:rsidRDefault="001E380A" w:rsidP="00A70E3D">
      <w:pPr>
        <w:tabs>
          <w:tab w:val="left" w:pos="1017"/>
        </w:tabs>
        <w:spacing w:line="269" w:lineRule="exact"/>
        <w:ind w:left="780"/>
        <w:jc w:val="both"/>
      </w:pPr>
    </w:p>
    <w:p w14:paraId="6EA43D88" w14:textId="77777777" w:rsidR="008D40B5" w:rsidRDefault="008D40B5" w:rsidP="00A70E3D">
      <w:pPr>
        <w:numPr>
          <w:ilvl w:val="1"/>
          <w:numId w:val="2"/>
        </w:numPr>
        <w:tabs>
          <w:tab w:val="left" w:pos="1222"/>
        </w:tabs>
        <w:spacing w:line="216" w:lineRule="exact"/>
        <w:ind w:firstLine="780"/>
        <w:jc w:val="both"/>
      </w:pPr>
      <w:r>
        <w:rPr>
          <w:rStyle w:val="2"/>
        </w:rPr>
        <w:t>Вид муниципального контроля: муниципальный контроль в сфере благоустройства.</w:t>
      </w:r>
    </w:p>
    <w:p w14:paraId="2DD97987" w14:textId="2399540D" w:rsidR="008D40B5" w:rsidRPr="00640DF5" w:rsidRDefault="008D40B5" w:rsidP="00A70E3D">
      <w:pPr>
        <w:numPr>
          <w:ilvl w:val="1"/>
          <w:numId w:val="2"/>
        </w:numPr>
        <w:tabs>
          <w:tab w:val="left" w:pos="1230"/>
        </w:tabs>
        <w:spacing w:after="319" w:line="264" w:lineRule="exact"/>
        <w:ind w:firstLine="780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</w:rPr>
        <w:t>Предметом муниципального контроля на территории муниципального образования является, соблюдение организациями и физическими лицами обяза</w:t>
      </w:r>
      <w:r>
        <w:rPr>
          <w:rStyle w:val="2"/>
        </w:rPr>
        <w:softHyphen/>
        <w:t>тельных требований, установленных правилами благоустройства, соблюдения чи</w:t>
      </w:r>
      <w:r>
        <w:rPr>
          <w:rStyle w:val="2"/>
        </w:rPr>
        <w:softHyphen/>
        <w:t>стоты и порядка на территории муниципального образования, утвержденных ре</w:t>
      </w:r>
      <w:r>
        <w:rPr>
          <w:rStyle w:val="2"/>
        </w:rPr>
        <w:softHyphen/>
        <w:t>шением представительного органа муниципального образования (далее - Прави</w:t>
      </w:r>
      <w:r>
        <w:rPr>
          <w:rStyle w:val="2"/>
        </w:rPr>
        <w:softHyphen/>
        <w:t>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</w:t>
      </w:r>
      <w:r>
        <w:rPr>
          <w:rStyle w:val="2"/>
        </w:rPr>
        <w:softHyphen/>
        <w:t>вилами.</w:t>
      </w:r>
    </w:p>
    <w:p w14:paraId="23010B15" w14:textId="11FE7DE3" w:rsidR="00640DF5" w:rsidRPr="00640DF5" w:rsidRDefault="005A7BBC" w:rsidP="00A70E3D">
      <w:pPr>
        <w:ind w:firstLine="709"/>
        <w:rPr>
          <w:rFonts w:ascii="Arial" w:eastAsia="Wingdings" w:hAnsi="Arial" w:cs="Arial"/>
          <w:kern w:val="1"/>
          <w:lang w:eastAsia="hi-IN" w:bidi="hi-IN"/>
        </w:rPr>
      </w:pPr>
      <w:r>
        <w:rPr>
          <w:rStyle w:val="2"/>
        </w:rPr>
        <w:t>1.3</w:t>
      </w:r>
      <w:r w:rsidR="00640DF5">
        <w:rPr>
          <w:rStyle w:val="2"/>
        </w:rPr>
        <w:t>.</w:t>
      </w:r>
      <w:r w:rsidR="00640DF5" w:rsidRPr="00640DF5">
        <w:rPr>
          <w:rFonts w:ascii="Arial" w:eastAsia="Wingdings" w:hAnsi="Arial" w:cs="Arial"/>
          <w:kern w:val="1"/>
          <w:lang w:eastAsia="hi-IN" w:bidi="hi-IN"/>
        </w:rPr>
        <w:t xml:space="preserve"> Планы проведения плановых проверок граждан, юридических лиц и индивидуальных предпринимателей на 202</w:t>
      </w:r>
      <w:r w:rsidR="00542993">
        <w:rPr>
          <w:rFonts w:ascii="Arial" w:eastAsia="Wingdings" w:hAnsi="Arial" w:cs="Arial"/>
          <w:kern w:val="1"/>
          <w:lang w:eastAsia="hi-IN" w:bidi="hi-IN"/>
        </w:rPr>
        <w:t>4</w:t>
      </w:r>
      <w:r w:rsidR="00640DF5" w:rsidRPr="00640DF5">
        <w:rPr>
          <w:rFonts w:ascii="Arial" w:eastAsia="Wingdings" w:hAnsi="Arial" w:cs="Arial"/>
          <w:kern w:val="1"/>
          <w:lang w:eastAsia="hi-IN" w:bidi="hi-IN"/>
        </w:rPr>
        <w:t xml:space="preserve"> год не утверждались.</w:t>
      </w:r>
    </w:p>
    <w:p w14:paraId="4C3A3A9B" w14:textId="2F1F1E3A" w:rsidR="00640DF5" w:rsidRPr="00A70E3D" w:rsidRDefault="00640DF5" w:rsidP="00A70E3D">
      <w:pPr>
        <w:widowControl/>
        <w:ind w:firstLine="709"/>
        <w:jc w:val="both"/>
        <w:rPr>
          <w:rFonts w:asciiTheme="minorHAnsi" w:eastAsia="Wingdings" w:hAnsiTheme="minorHAnsi" w:cs="Liberation Serif"/>
          <w:kern w:val="1"/>
          <w:lang w:eastAsia="hi-IN" w:bidi="hi-IN"/>
        </w:rPr>
      </w:pPr>
      <w:r w:rsidRPr="00640DF5">
        <w:rPr>
          <w:rFonts w:ascii="Arial" w:eastAsia="Wingdings" w:hAnsi="Arial" w:cs="Arial"/>
          <w:kern w:val="1"/>
          <w:lang w:eastAsia="hi-IN" w:bidi="hi-IN"/>
        </w:rPr>
        <w:t>Оснований для проведения внеплановых проверок граждан, юридических лиц и индивидуальных предпринимателей в 202</w:t>
      </w:r>
      <w:r w:rsidR="00542993">
        <w:rPr>
          <w:rFonts w:ascii="Arial" w:eastAsia="Wingdings" w:hAnsi="Arial" w:cs="Arial"/>
          <w:kern w:val="1"/>
          <w:lang w:eastAsia="hi-IN" w:bidi="hi-IN"/>
        </w:rPr>
        <w:t>4</w:t>
      </w:r>
      <w:r w:rsidRPr="00640DF5">
        <w:rPr>
          <w:rFonts w:ascii="Arial" w:eastAsia="Wingdings" w:hAnsi="Arial" w:cs="Arial"/>
          <w:kern w:val="1"/>
          <w:lang w:eastAsia="hi-IN" w:bidi="hi-IN"/>
        </w:rPr>
        <w:t xml:space="preserve"> году не установлено.</w:t>
      </w:r>
    </w:p>
    <w:p w14:paraId="0B17F1E9" w14:textId="77777777" w:rsidR="008D40B5" w:rsidRDefault="008D40B5" w:rsidP="00A70E3D">
      <w:pPr>
        <w:numPr>
          <w:ilvl w:val="0"/>
          <w:numId w:val="2"/>
        </w:numPr>
        <w:tabs>
          <w:tab w:val="left" w:pos="1083"/>
        </w:tabs>
        <w:spacing w:line="240" w:lineRule="exact"/>
        <w:ind w:firstLine="780"/>
        <w:jc w:val="both"/>
      </w:pPr>
      <w:r>
        <w:rPr>
          <w:rStyle w:val="2"/>
        </w:rPr>
        <w:t>Цели и задачи реализации Программы.</w:t>
      </w:r>
    </w:p>
    <w:p w14:paraId="30A81E29" w14:textId="77777777" w:rsidR="008D40B5" w:rsidRDefault="008D40B5" w:rsidP="00A70E3D">
      <w:pPr>
        <w:spacing w:line="240" w:lineRule="exact"/>
        <w:ind w:firstLine="780"/>
        <w:jc w:val="both"/>
      </w:pPr>
      <w:r>
        <w:rPr>
          <w:rStyle w:val="2"/>
        </w:rPr>
        <w:t>2.1. Целями профилактической работы являются:</w:t>
      </w:r>
    </w:p>
    <w:p w14:paraId="3C99CC4F" w14:textId="77777777" w:rsidR="008D40B5" w:rsidRDefault="008D40B5" w:rsidP="00A70E3D">
      <w:pPr>
        <w:numPr>
          <w:ilvl w:val="0"/>
          <w:numId w:val="3"/>
        </w:numPr>
        <w:tabs>
          <w:tab w:val="left" w:pos="1023"/>
        </w:tabs>
        <w:spacing w:line="230" w:lineRule="exact"/>
        <w:ind w:firstLine="780"/>
        <w:jc w:val="both"/>
      </w:pPr>
      <w:r>
        <w:rPr>
          <w:rStyle w:val="2"/>
        </w:rPr>
        <w:t>стимулирование добросовестного соблюдения обязательных требований всеми контролируемыми лицами;</w:t>
      </w:r>
    </w:p>
    <w:p w14:paraId="733FBC20" w14:textId="77777777" w:rsidR="008D40B5" w:rsidRDefault="008D40B5" w:rsidP="00A70E3D">
      <w:pPr>
        <w:numPr>
          <w:ilvl w:val="0"/>
          <w:numId w:val="3"/>
        </w:numPr>
        <w:tabs>
          <w:tab w:val="left" w:pos="1038"/>
        </w:tabs>
        <w:spacing w:line="254" w:lineRule="exact"/>
        <w:ind w:firstLine="780"/>
        <w:jc w:val="both"/>
      </w:pPr>
      <w:r>
        <w:rPr>
          <w:rStyle w:val="2"/>
        </w:rPr>
        <w:t>устранение условий, причин и факторов, способных привести к наруше</w:t>
      </w:r>
      <w:r>
        <w:rPr>
          <w:rStyle w:val="2"/>
        </w:rPr>
        <w:softHyphen/>
        <w:t>ниям обязательных требований и (или) причинению вреда (ущерба) охраняемым законом ценностям;</w:t>
      </w:r>
    </w:p>
    <w:p w14:paraId="6F211820" w14:textId="39875E88" w:rsidR="008D40B5" w:rsidRPr="00640DF5" w:rsidRDefault="008D40B5" w:rsidP="00A70E3D">
      <w:pPr>
        <w:numPr>
          <w:ilvl w:val="0"/>
          <w:numId w:val="3"/>
        </w:numPr>
        <w:tabs>
          <w:tab w:val="left" w:pos="1038"/>
        </w:tabs>
        <w:spacing w:line="269" w:lineRule="exact"/>
        <w:ind w:firstLine="780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</w:rPr>
        <w:t>создание условий для доведения обязательных требований до контроли</w:t>
      </w:r>
      <w:r>
        <w:rPr>
          <w:rStyle w:val="2"/>
        </w:rPr>
        <w:softHyphen/>
        <w:t>руемых лиц, повышение информированности о способах их соблюдения</w:t>
      </w:r>
      <w:r w:rsidR="00640DF5">
        <w:rPr>
          <w:rStyle w:val="2"/>
        </w:rPr>
        <w:t>.</w:t>
      </w:r>
    </w:p>
    <w:p w14:paraId="194267EB" w14:textId="77777777" w:rsidR="00640DF5" w:rsidRDefault="00640DF5" w:rsidP="00A70E3D">
      <w:pPr>
        <w:tabs>
          <w:tab w:val="left" w:pos="1038"/>
        </w:tabs>
        <w:spacing w:line="269" w:lineRule="exact"/>
        <w:ind w:left="780"/>
        <w:jc w:val="both"/>
      </w:pPr>
    </w:p>
    <w:p w14:paraId="29B04DD6" w14:textId="77777777" w:rsidR="008D40B5" w:rsidRDefault="008D40B5" w:rsidP="008D40B5">
      <w:pPr>
        <w:widowControl/>
        <w:rPr>
          <w:sz w:val="2"/>
          <w:szCs w:val="2"/>
        </w:rPr>
        <w:sectPr w:rsidR="008D40B5" w:rsidSect="00A70E3D">
          <w:pgSz w:w="11900" w:h="16840"/>
          <w:pgMar w:top="1134" w:right="850" w:bottom="1134" w:left="1701" w:header="0" w:footer="3" w:gutter="0"/>
          <w:cols w:space="720"/>
          <w:docGrid w:linePitch="326"/>
        </w:sectPr>
      </w:pPr>
    </w:p>
    <w:p w14:paraId="3E1CE78B" w14:textId="77777777" w:rsidR="008D40B5" w:rsidRDefault="008D40B5" w:rsidP="008D40B5">
      <w:pPr>
        <w:framePr w:w="9418" w:h="3772" w:hRule="exact" w:wrap="none" w:vAnchor="page" w:hAnchor="page" w:x="1328" w:y="1117"/>
        <w:numPr>
          <w:ilvl w:val="0"/>
          <w:numId w:val="4"/>
        </w:numPr>
        <w:tabs>
          <w:tab w:val="left" w:pos="1295"/>
        </w:tabs>
        <w:spacing w:after="7" w:line="240" w:lineRule="exact"/>
        <w:ind w:firstLine="740"/>
        <w:jc w:val="both"/>
      </w:pPr>
      <w:r>
        <w:rPr>
          <w:rStyle w:val="2"/>
        </w:rPr>
        <w:lastRenderedPageBreak/>
        <w:t>Задачами профилактической работы являются:</w:t>
      </w:r>
    </w:p>
    <w:p w14:paraId="75EB96C9" w14:textId="77777777" w:rsidR="008D40B5" w:rsidRDefault="008D40B5" w:rsidP="008D40B5">
      <w:pPr>
        <w:framePr w:w="9418" w:h="3772" w:hRule="exact" w:wrap="none" w:vAnchor="page" w:hAnchor="page" w:x="1328" w:y="1117"/>
        <w:numPr>
          <w:ilvl w:val="0"/>
          <w:numId w:val="5"/>
        </w:numPr>
        <w:tabs>
          <w:tab w:val="left" w:pos="1103"/>
        </w:tabs>
        <w:spacing w:line="240" w:lineRule="exact"/>
        <w:ind w:firstLine="740"/>
        <w:jc w:val="both"/>
      </w:pPr>
      <w:r>
        <w:rPr>
          <w:rStyle w:val="2"/>
        </w:rPr>
        <w:t>укрепление системы профилактики нарушений обязательных требований;</w:t>
      </w:r>
    </w:p>
    <w:p w14:paraId="6A048E4F" w14:textId="77777777" w:rsidR="008D40B5" w:rsidRDefault="008D40B5" w:rsidP="008D40B5">
      <w:pPr>
        <w:framePr w:w="9418" w:h="3772" w:hRule="exact" w:wrap="none" w:vAnchor="page" w:hAnchor="page" w:x="1328" w:y="1117"/>
        <w:numPr>
          <w:ilvl w:val="0"/>
          <w:numId w:val="5"/>
        </w:numPr>
        <w:tabs>
          <w:tab w:val="left" w:pos="1083"/>
        </w:tabs>
        <w:spacing w:line="274" w:lineRule="exact"/>
        <w:ind w:firstLine="740"/>
        <w:jc w:val="both"/>
      </w:pPr>
      <w:r>
        <w:rPr>
          <w:rStyle w:val="2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BD45F1D" w14:textId="77777777" w:rsidR="008D40B5" w:rsidRDefault="008D40B5" w:rsidP="008D40B5">
      <w:pPr>
        <w:framePr w:w="9418" w:h="3772" w:hRule="exact" w:wrap="none" w:vAnchor="page" w:hAnchor="page" w:x="1328" w:y="1117"/>
        <w:numPr>
          <w:ilvl w:val="0"/>
          <w:numId w:val="5"/>
        </w:numPr>
        <w:tabs>
          <w:tab w:val="left" w:pos="1087"/>
        </w:tabs>
        <w:spacing w:after="360" w:line="278" w:lineRule="exact"/>
        <w:ind w:firstLine="740"/>
        <w:jc w:val="both"/>
      </w:pPr>
      <w:r>
        <w:rPr>
          <w:rStyle w:val="2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2D51C363" w14:textId="77777777" w:rsidR="008D40B5" w:rsidRDefault="008D40B5" w:rsidP="008D40B5">
      <w:pPr>
        <w:framePr w:w="9418" w:h="3772" w:hRule="exact" w:wrap="none" w:vAnchor="page" w:hAnchor="page" w:x="1328" w:y="1117"/>
        <w:numPr>
          <w:ilvl w:val="0"/>
          <w:numId w:val="2"/>
        </w:numPr>
        <w:tabs>
          <w:tab w:val="left" w:pos="1093"/>
        </w:tabs>
        <w:spacing w:line="278" w:lineRule="exact"/>
        <w:ind w:left="4260" w:hanging="3520"/>
      </w:pPr>
      <w:r>
        <w:rPr>
          <w:rStyle w:val="2"/>
        </w:rPr>
        <w:t>Перечень профилактических мероприятий, сроки (периодичность) их про</w:t>
      </w:r>
      <w:r>
        <w:rPr>
          <w:rStyle w:val="2"/>
        </w:rPr>
        <w:softHyphen/>
        <w:t>ведения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176"/>
        <w:gridCol w:w="2227"/>
        <w:gridCol w:w="2405"/>
      </w:tblGrid>
      <w:tr w:rsidR="008D40B5" w14:paraId="1EA2B8FF" w14:textId="77777777" w:rsidTr="008D40B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C17D5D" w14:textId="77777777" w:rsidR="008D40B5" w:rsidRDefault="008D40B5">
            <w:pPr>
              <w:framePr w:w="9398" w:h="10315" w:hRule="exact" w:wrap="none" w:vAnchor="page" w:hAnchor="page" w:x="1347" w:y="5236"/>
              <w:spacing w:after="60" w:line="240" w:lineRule="exact"/>
              <w:rPr>
                <w:lang w:eastAsia="en-US"/>
              </w:rPr>
            </w:pPr>
            <w:r>
              <w:rPr>
                <w:rStyle w:val="2"/>
              </w:rPr>
              <w:t>№</w:t>
            </w:r>
          </w:p>
          <w:p w14:paraId="7DF32ECD" w14:textId="77777777" w:rsidR="008D40B5" w:rsidRDefault="008D40B5">
            <w:pPr>
              <w:framePr w:w="9398" w:h="10315" w:hRule="exact" w:wrap="none" w:vAnchor="page" w:hAnchor="page" w:x="1347" w:y="5236"/>
              <w:spacing w:before="60" w:line="240" w:lineRule="exact"/>
              <w:rPr>
                <w:lang w:eastAsia="en-US"/>
              </w:rPr>
            </w:pPr>
            <w:r>
              <w:rPr>
                <w:rStyle w:val="2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575C64" w14:textId="77777777" w:rsidR="008D40B5" w:rsidRDefault="008D40B5">
            <w:pPr>
              <w:framePr w:w="9398" w:h="10315" w:hRule="exact" w:wrap="none" w:vAnchor="page" w:hAnchor="page" w:x="1347" w:y="5236"/>
              <w:spacing w:after="120" w:line="240" w:lineRule="exact"/>
              <w:ind w:left="660"/>
              <w:rPr>
                <w:lang w:eastAsia="en-US"/>
              </w:rPr>
            </w:pPr>
            <w:r>
              <w:rPr>
                <w:rStyle w:val="2"/>
              </w:rPr>
              <w:t>Наименование</w:t>
            </w:r>
          </w:p>
          <w:p w14:paraId="33805427" w14:textId="77777777" w:rsidR="008D40B5" w:rsidRDefault="008D40B5">
            <w:pPr>
              <w:framePr w:w="9398" w:h="10315" w:hRule="exact" w:wrap="none" w:vAnchor="page" w:hAnchor="page" w:x="1347" w:y="5236"/>
              <w:spacing w:before="120" w:line="240" w:lineRule="exact"/>
              <w:ind w:left="660"/>
              <w:rPr>
                <w:lang w:eastAsia="en-US"/>
              </w:rPr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291E54" w14:textId="77777777" w:rsidR="008D40B5" w:rsidRDefault="008D40B5">
            <w:pPr>
              <w:framePr w:w="9398" w:h="10315" w:hRule="exact" w:wrap="none" w:vAnchor="page" w:hAnchor="page" w:x="1347" w:y="5236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Срок реализации 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7D6545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Ответственное должностное лицо</w:t>
            </w:r>
          </w:p>
        </w:tc>
      </w:tr>
      <w:tr w:rsidR="008D40B5" w14:paraId="3C8DC392" w14:textId="77777777" w:rsidTr="008D40B5">
        <w:trPr>
          <w:trHeight w:hRule="exact" w:val="27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9FD990" w14:textId="77777777" w:rsidR="008D40B5" w:rsidRDefault="008D40B5">
            <w:pPr>
              <w:framePr w:w="9398" w:h="10315" w:hRule="exact" w:wrap="none" w:vAnchor="page" w:hAnchor="page" w:x="1347" w:y="5236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6A5BBB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rStyle w:val="2"/>
              </w:rPr>
            </w:pPr>
            <w:r>
              <w:rPr>
                <w:rStyle w:val="2"/>
                <w:b/>
              </w:rPr>
              <w:t>Информирование.</w:t>
            </w:r>
            <w:r>
              <w:rPr>
                <w:rStyle w:val="2"/>
              </w:rPr>
              <w:t xml:space="preserve"> </w:t>
            </w:r>
          </w:p>
          <w:p w14:paraId="394DD66C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Информирование осуществляется администрацией по вопросам соблюдения обязательных требо</w:t>
            </w:r>
            <w:r>
              <w:rPr>
                <w:rStyle w:val="2"/>
              </w:rPr>
              <w:softHyphen/>
              <w:t>ваний посредством размещения соответствующих сведений на официальном сайте администра</w:t>
            </w:r>
            <w:r>
              <w:rPr>
                <w:rStyle w:val="2"/>
              </w:rPr>
              <w:softHyphen/>
              <w:t>ции и в печатном издании муници</w:t>
            </w:r>
            <w:r>
              <w:rPr>
                <w:rStyle w:val="2"/>
              </w:rPr>
              <w:softHyphen/>
              <w:t>пального образования.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27BDA1" w14:textId="77777777" w:rsidR="008D40B5" w:rsidRDefault="008D40B5">
            <w:pPr>
              <w:framePr w:w="9398" w:h="10315" w:hRule="exact" w:wrap="none" w:vAnchor="page" w:hAnchor="page" w:x="1347" w:y="5236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1A2C5DE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8D40B5" w14:paraId="62A02D0D" w14:textId="77777777" w:rsidTr="008D40B5">
        <w:trPr>
          <w:trHeight w:hRule="exact" w:val="47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947D6D" w14:textId="77777777" w:rsidR="008D40B5" w:rsidRDefault="008D40B5">
            <w:pPr>
              <w:framePr w:w="9398" w:h="10315" w:hRule="exact" w:wrap="none" w:vAnchor="page" w:hAnchor="page" w:x="1347" w:y="5236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9C79B7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b/>
                <w:lang w:eastAsia="en-US"/>
              </w:rPr>
            </w:pPr>
            <w:r>
              <w:rPr>
                <w:rStyle w:val="2"/>
                <w:b/>
              </w:rPr>
              <w:t>Обобщение правоприменительной практики.</w:t>
            </w:r>
          </w:p>
          <w:p w14:paraId="29F64762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Обобщение правоприменительной практики осуществляется админи</w:t>
            </w:r>
            <w:r>
              <w:rPr>
                <w:rStyle w:val="2"/>
              </w:rPr>
              <w:softHyphen/>
              <w:t>страцией посредством сбора и анализа данных о проведенных контрольных мероприятиях и их результатах.</w:t>
            </w:r>
          </w:p>
          <w:p w14:paraId="681D55A3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 итогам обобщения правопри</w:t>
            </w:r>
            <w:r>
              <w:rPr>
                <w:rStyle w:val="2"/>
              </w:rPr>
              <w:softHyphen/>
              <w:t>менительной практики админи</w:t>
            </w:r>
            <w:r>
              <w:rPr>
                <w:rStyle w:val="2"/>
              </w:rPr>
              <w:softHyphen/>
              <w:t>страция готовит доклад, содержа</w:t>
            </w:r>
            <w:r>
              <w:rPr>
                <w:rStyle w:val="2"/>
              </w:rPr>
              <w:softHyphen/>
              <w:t>щий результаты обобщения право</w:t>
            </w:r>
            <w:r>
              <w:rPr>
                <w:rStyle w:val="2"/>
              </w:rPr>
              <w:softHyphen/>
              <w:t>применительной практики по осу</w:t>
            </w:r>
            <w:r>
              <w:rPr>
                <w:rStyle w:val="2"/>
              </w:rPr>
              <w:softHyphen/>
              <w:t>ществлению муниципального контроля, который утверждается руководителем.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6B42A7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ежегодно не позднее 30 янва</w:t>
            </w:r>
            <w:r>
              <w:rPr>
                <w:rStyle w:val="2"/>
              </w:rPr>
              <w:softHyphen/>
              <w:t>ря года, следую</w:t>
            </w:r>
            <w:r>
              <w:rPr>
                <w:rStyle w:val="2"/>
              </w:rPr>
              <w:softHyphen/>
              <w:t>щего за годом обобщения пра</w:t>
            </w:r>
            <w:r>
              <w:rPr>
                <w:rStyle w:val="2"/>
              </w:rPr>
              <w:softHyphen/>
              <w:t>воприменитель</w:t>
            </w:r>
            <w:r>
              <w:rPr>
                <w:rStyle w:val="2"/>
              </w:rPr>
              <w:softHyphen/>
              <w:t>ной практики.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E8E4D9" w14:textId="77777777" w:rsidR="008D40B5" w:rsidRDefault="008D40B5">
            <w:pPr>
              <w:framePr w:w="9398" w:h="10315" w:hRule="exact" w:wrap="none" w:vAnchor="page" w:hAnchor="page" w:x="1347" w:y="5236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8D40B5" w14:paraId="37D39442" w14:textId="77777777" w:rsidTr="008D40B5">
        <w:trPr>
          <w:trHeight w:hRule="exact" w:val="2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ED2BDB" w14:textId="77777777" w:rsidR="008D40B5" w:rsidRDefault="008D40B5">
            <w:pPr>
              <w:framePr w:w="9398" w:h="10315" w:hRule="exact" w:wrap="none" w:vAnchor="page" w:hAnchor="page" w:x="1347" w:y="5236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6B84C1E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  <w:b/>
              </w:rPr>
              <w:t>Объявление предостережения</w:t>
            </w:r>
            <w:r>
              <w:rPr>
                <w:rStyle w:val="2"/>
              </w:rPr>
              <w:t>. Предостережение о недопустимо</w:t>
            </w:r>
            <w:r>
              <w:rPr>
                <w:rStyle w:val="2"/>
              </w:rPr>
              <w:softHyphen/>
              <w:t>сти нарушения обязательных тре</w:t>
            </w:r>
            <w:r>
              <w:rPr>
                <w:rStyle w:val="2"/>
              </w:rPr>
              <w:softHyphen/>
              <w:t>бований объявляется контролиру</w:t>
            </w:r>
            <w:r>
              <w:rPr>
                <w:rStyle w:val="2"/>
              </w:rPr>
              <w:softHyphen/>
              <w:t>емому лицу в случае наличия у администрации сведений о готовя</w:t>
            </w:r>
            <w:r>
              <w:rPr>
                <w:rStyle w:val="2"/>
              </w:rPr>
              <w:softHyphen/>
              <w:t xml:space="preserve">щихся нарушениях обязательных требований и (или) в случае </w:t>
            </w:r>
            <w:proofErr w:type="spellStart"/>
            <w:r>
              <w:rPr>
                <w:rStyle w:val="2"/>
              </w:rPr>
              <w:t>отсут</w:t>
            </w:r>
            <w:proofErr w:type="spellEnd"/>
            <w:r>
              <w:rPr>
                <w:rStyle w:val="2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4D19C0" w14:textId="77777777" w:rsidR="008D40B5" w:rsidRDefault="008D40B5">
            <w:pPr>
              <w:framePr w:w="9398" w:h="10315" w:hRule="exact" w:wrap="none" w:vAnchor="page" w:hAnchor="page" w:x="1347" w:y="5236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По мере появле</w:t>
            </w:r>
            <w:r>
              <w:rPr>
                <w:rStyle w:val="2"/>
              </w:rPr>
              <w:softHyphen/>
              <w:t>ния оснований, предусмотренных законодатель</w:t>
            </w:r>
            <w:r>
              <w:rPr>
                <w:rStyle w:val="2"/>
              </w:rPr>
              <w:softHyphen/>
              <w:t>ством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1C871" w14:textId="77777777" w:rsidR="008D40B5" w:rsidRDefault="008D40B5">
            <w:pPr>
              <w:framePr w:w="9398" w:h="10315" w:hRule="exact" w:wrap="none" w:vAnchor="page" w:hAnchor="page" w:x="1347" w:y="5236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</w:tbl>
    <w:p w14:paraId="4AEB6F88" w14:textId="77777777" w:rsidR="008D40B5" w:rsidRDefault="008D40B5" w:rsidP="008D40B5">
      <w:pPr>
        <w:widowControl/>
        <w:rPr>
          <w:sz w:val="2"/>
          <w:szCs w:val="2"/>
        </w:rPr>
        <w:sectPr w:rsidR="008D40B5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176"/>
        <w:gridCol w:w="2237"/>
        <w:gridCol w:w="2395"/>
      </w:tblGrid>
      <w:tr w:rsidR="008D40B5" w14:paraId="784EDA65" w14:textId="77777777" w:rsidTr="008D40B5">
        <w:trPr>
          <w:trHeight w:hRule="exact" w:val="22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22A027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C66D9A6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lang w:eastAsia="en-US"/>
              </w:rPr>
            </w:pPr>
            <w:proofErr w:type="spellStart"/>
            <w:r>
              <w:rPr>
                <w:rStyle w:val="2"/>
              </w:rPr>
              <w:t>ствия</w:t>
            </w:r>
            <w:proofErr w:type="spellEnd"/>
            <w:r>
              <w:rPr>
                <w:rStyle w:val="2"/>
              </w:rPr>
              <w:t xml:space="preserve">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</w:t>
            </w:r>
            <w:r>
              <w:rPr>
                <w:rStyle w:val="2"/>
              </w:rPr>
              <w:softHyphen/>
              <w:t>няемым законом ценностям.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89B34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271B4A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D40B5" w14:paraId="13F5415C" w14:textId="77777777" w:rsidTr="008D40B5">
        <w:trPr>
          <w:trHeight w:hRule="exact" w:val="250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1D3FEB" w14:textId="77777777" w:rsidR="008D40B5" w:rsidRDefault="008D40B5">
            <w:pPr>
              <w:framePr w:w="9389" w:h="6950" w:hRule="exact" w:wrap="none" w:vAnchor="page" w:hAnchor="page" w:x="133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29CB26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lang w:eastAsia="en-US"/>
              </w:rPr>
            </w:pPr>
            <w:r>
              <w:rPr>
                <w:rStyle w:val="2"/>
                <w:b/>
              </w:rPr>
              <w:t>Консультирование.</w:t>
            </w:r>
            <w:r>
              <w:rPr>
                <w:rStyle w:val="2"/>
              </w:rPr>
              <w:t xml:space="preserve"> Консультирование осуществляется в устной или письменной форме по телефону, посредством видеоконференцсвязи, на личном прие</w:t>
            </w:r>
            <w:r>
              <w:rPr>
                <w:rStyle w:val="2"/>
              </w:rPr>
              <w:softHyphen/>
              <w:t>ме, в ходе проведения профилак</w:t>
            </w:r>
            <w:r>
              <w:rPr>
                <w:rStyle w:val="2"/>
              </w:rPr>
              <w:softHyphen/>
              <w:t>тического мероприятия, контроль</w:t>
            </w:r>
            <w:r>
              <w:rPr>
                <w:rStyle w:val="2"/>
              </w:rPr>
              <w:softHyphen/>
              <w:t>ного (надзорного) мероприятия.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635428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Постоянно по об</w:t>
            </w:r>
            <w:r>
              <w:rPr>
                <w:rStyle w:val="2"/>
              </w:rPr>
              <w:softHyphen/>
              <w:t>ращениям контролируемых лиц и их предста</w:t>
            </w:r>
            <w:r>
              <w:rPr>
                <w:rStyle w:val="2"/>
              </w:rPr>
              <w:softHyphen/>
              <w:t>вителей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A07D56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8D40B5" w14:paraId="07F4C465" w14:textId="77777777" w:rsidTr="008D40B5">
        <w:trPr>
          <w:trHeight w:hRule="exact" w:val="22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D9163A" w14:textId="77777777" w:rsidR="008D40B5" w:rsidRDefault="008D40B5">
            <w:pPr>
              <w:framePr w:w="9389" w:h="6950" w:hRule="exact" w:wrap="none" w:vAnchor="page" w:hAnchor="page" w:x="133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368491" w14:textId="77777777" w:rsidR="008D40B5" w:rsidRDefault="008D40B5">
            <w:pPr>
              <w:framePr w:w="9389" w:h="6950" w:hRule="exact" w:wrap="none" w:vAnchor="page" w:hAnchor="page" w:x="1335" w:y="1108"/>
              <w:spacing w:line="240" w:lineRule="exact"/>
              <w:rPr>
                <w:b/>
                <w:lang w:eastAsia="en-US"/>
              </w:rPr>
            </w:pPr>
            <w:r>
              <w:rPr>
                <w:rStyle w:val="2"/>
                <w:b/>
              </w:rPr>
              <w:t>Профилактический визит.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886BD1" w14:textId="77777777" w:rsidR="008D40B5" w:rsidRDefault="008D40B5">
            <w:pPr>
              <w:framePr w:w="9389" w:h="6950" w:hRule="exact" w:wrap="none" w:vAnchor="page" w:hAnchor="page" w:x="133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Один раз в год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D1328" w14:textId="77777777" w:rsidR="008D40B5" w:rsidRDefault="008D40B5">
            <w:pPr>
              <w:framePr w:w="9389" w:h="6950" w:hRule="exact" w:wrap="none" w:vAnchor="page" w:hAnchor="page" w:x="1335" w:y="1108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</w:tbl>
    <w:p w14:paraId="541F0885" w14:textId="77777777" w:rsidR="008D40B5" w:rsidRDefault="008D40B5" w:rsidP="008D40B5">
      <w:pPr>
        <w:framePr w:wrap="none" w:vAnchor="page" w:hAnchor="page" w:x="2506" w:y="8342"/>
        <w:spacing w:line="240" w:lineRule="exact"/>
      </w:pPr>
      <w:r>
        <w:rPr>
          <w:rStyle w:val="a3"/>
        </w:rPr>
        <w:t>4. Показатели результативности и эффективности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435"/>
        <w:gridCol w:w="4373"/>
      </w:tblGrid>
      <w:tr w:rsidR="008D40B5" w14:paraId="250032E0" w14:textId="77777777" w:rsidTr="008D40B5">
        <w:trPr>
          <w:trHeight w:hRule="exact" w:val="5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96A823" w14:textId="77777777" w:rsidR="008D40B5" w:rsidRDefault="008D40B5">
            <w:pPr>
              <w:framePr w:w="9389" w:h="6682" w:hRule="exact" w:wrap="none" w:vAnchor="page" w:hAnchor="page" w:x="1350" w:y="8879"/>
              <w:spacing w:after="60" w:line="240" w:lineRule="exact"/>
              <w:rPr>
                <w:lang w:eastAsia="en-US"/>
              </w:rPr>
            </w:pPr>
            <w:r>
              <w:rPr>
                <w:rStyle w:val="2"/>
              </w:rPr>
              <w:t>№</w:t>
            </w:r>
          </w:p>
          <w:p w14:paraId="3FBD2E0B" w14:textId="77777777" w:rsidR="008D40B5" w:rsidRDefault="008D40B5">
            <w:pPr>
              <w:framePr w:w="9389" w:h="6682" w:hRule="exact" w:wrap="none" w:vAnchor="page" w:hAnchor="page" w:x="1350" w:y="8879"/>
              <w:spacing w:before="60" w:line="240" w:lineRule="exact"/>
              <w:rPr>
                <w:lang w:eastAsia="en-US"/>
              </w:rPr>
            </w:pPr>
            <w:r>
              <w:rPr>
                <w:rStyle w:val="2"/>
              </w:rPr>
              <w:t>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9C21FA" w14:textId="77777777" w:rsidR="008D40B5" w:rsidRDefault="008D40B5">
            <w:pPr>
              <w:framePr w:w="9389" w:h="6682" w:hRule="exact" w:wrap="none" w:vAnchor="page" w:hAnchor="page" w:x="1350" w:y="8879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D066B0" w14:textId="77777777" w:rsidR="008D40B5" w:rsidRDefault="008D40B5">
            <w:pPr>
              <w:framePr w:w="9389" w:h="6682" w:hRule="exact" w:wrap="none" w:vAnchor="page" w:hAnchor="page" w:x="1350" w:y="8879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 xml:space="preserve">                        Величина</w:t>
            </w:r>
          </w:p>
        </w:tc>
      </w:tr>
      <w:tr w:rsidR="008D40B5" w14:paraId="3D854137" w14:textId="77777777" w:rsidTr="008D40B5">
        <w:trPr>
          <w:trHeight w:hRule="exact" w:val="24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AC730D" w14:textId="77777777" w:rsidR="008D40B5" w:rsidRDefault="008D40B5">
            <w:pPr>
              <w:framePr w:w="9389" w:h="6682" w:hRule="exact" w:wrap="none" w:vAnchor="page" w:hAnchor="page" w:x="1350" w:y="8879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C66BA0" w14:textId="77777777" w:rsidR="008D40B5" w:rsidRDefault="008D40B5">
            <w:pPr>
              <w:framePr w:w="9389" w:h="6682" w:hRule="exact" w:wrap="none" w:vAnchor="page" w:hAnchor="page" w:x="1350" w:y="887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Полнота информации, размещенной на официальном сайте в сети "Ин</w:t>
            </w:r>
            <w:r>
              <w:rPr>
                <w:rStyle w:val="2"/>
              </w:rPr>
              <w:softHyphen/>
              <w:t>тернет" в соответствии с частью 3 статьи 46 Федерального закона от 31 июля 2021 г. № 248-ФЗ "О государ</w:t>
            </w:r>
            <w:r>
              <w:rPr>
                <w:rStyle w:val="2"/>
              </w:rPr>
              <w:softHyphen/>
              <w:t>ственном контроле (надзоре) и муни</w:t>
            </w:r>
            <w:r>
              <w:rPr>
                <w:rStyle w:val="2"/>
              </w:rPr>
              <w:softHyphen/>
              <w:t>ципальном контроле в Российской Федерации"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1BB1EB" w14:textId="77777777" w:rsidR="008D40B5" w:rsidRDefault="008D40B5">
            <w:pPr>
              <w:framePr w:w="9389" w:h="6682" w:hRule="exact" w:wrap="none" w:vAnchor="page" w:hAnchor="page" w:x="1350" w:y="8879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  <w:tr w:rsidR="008D40B5" w14:paraId="6FB85EFB" w14:textId="77777777" w:rsidTr="008D40B5">
        <w:trPr>
          <w:trHeight w:hRule="exact" w:val="36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23A157" w14:textId="77777777" w:rsidR="008D40B5" w:rsidRDefault="008D40B5">
            <w:pPr>
              <w:framePr w:w="9389" w:h="6682" w:hRule="exact" w:wrap="none" w:vAnchor="page" w:hAnchor="page" w:x="1350" w:y="8879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DF14F96" w14:textId="77777777" w:rsidR="008D40B5" w:rsidRDefault="008D40B5">
            <w:pPr>
              <w:framePr w:w="9389" w:h="6682" w:hRule="exact" w:wrap="none" w:vAnchor="page" w:hAnchor="page" w:x="1350" w:y="887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Доля выданных предостережений по результатам рассмотрения обраще</w:t>
            </w:r>
            <w:r>
              <w:rPr>
                <w:rStyle w:val="2"/>
              </w:rPr>
              <w:softHyphen/>
              <w:t>ний с подтвердившимися сведения</w:t>
            </w:r>
            <w:r>
              <w:rPr>
                <w:rStyle w:val="2"/>
              </w:rPr>
              <w:softHyphen/>
              <w:t>ми о готовящихся нарушениях обяза</w:t>
            </w:r>
            <w:r>
              <w:rPr>
                <w:rStyle w:val="2"/>
              </w:rPr>
              <w:softHyphen/>
              <w:t>тельных требований или признаках нарушений обязательных требова</w:t>
            </w:r>
            <w:r>
              <w:rPr>
                <w:rStyle w:val="2"/>
              </w:rPr>
              <w:softHyphen/>
              <w:t>ний и в случае отсутствия подтвер</w:t>
            </w:r>
            <w:r>
              <w:rPr>
                <w:rStyle w:val="2"/>
              </w:rPr>
              <w:softHyphen/>
              <w:t>жденных данных о том, что наруше</w:t>
            </w:r>
            <w:r>
              <w:rPr>
                <w:rStyle w:val="2"/>
              </w:rPr>
              <w:softHyphen/>
              <w:t>ние обязательных требований причи</w:t>
            </w:r>
            <w:r>
              <w:rPr>
                <w:rStyle w:val="2"/>
              </w:rPr>
              <w:softHyphen/>
              <w:t>нило вред (ущерб) охраняемым зако</w:t>
            </w:r>
            <w:r>
              <w:rPr>
                <w:rStyle w:val="2"/>
              </w:rPr>
              <w:softHyphen/>
              <w:t>ном ценностям либо создало угрозу причинения вреда (ущерба) охраняе</w:t>
            </w:r>
            <w:r>
              <w:rPr>
                <w:rStyle w:val="2"/>
              </w:rPr>
              <w:softHyphen/>
              <w:t>мым законом ценностям (%)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7042F" w14:textId="77777777" w:rsidR="008D40B5" w:rsidRDefault="008D40B5">
            <w:pPr>
              <w:framePr w:w="9389" w:h="6682" w:hRule="exact" w:wrap="none" w:vAnchor="page" w:hAnchor="page" w:x="1350" w:y="8879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20% и более</w:t>
            </w:r>
          </w:p>
        </w:tc>
      </w:tr>
    </w:tbl>
    <w:p w14:paraId="0F20B035" w14:textId="77777777" w:rsidR="008D40B5" w:rsidRDefault="008D40B5" w:rsidP="008D40B5">
      <w:pPr>
        <w:widowControl/>
        <w:rPr>
          <w:sz w:val="2"/>
          <w:szCs w:val="2"/>
        </w:rPr>
        <w:sectPr w:rsidR="008D40B5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426"/>
        <w:gridCol w:w="4363"/>
      </w:tblGrid>
      <w:tr w:rsidR="008D40B5" w14:paraId="710B5900" w14:textId="77777777" w:rsidTr="008D40B5">
        <w:trPr>
          <w:trHeight w:hRule="exact"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149FD1" w14:textId="77777777" w:rsidR="008D40B5" w:rsidRDefault="008D40B5">
            <w:pPr>
              <w:framePr w:w="9365" w:h="1469" w:hRule="exact" w:wrap="none" w:vAnchor="page" w:hAnchor="page" w:x="1354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lastRenderedPageBreak/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440877" w14:textId="77777777" w:rsidR="008D40B5" w:rsidRDefault="008D40B5">
            <w:pPr>
              <w:framePr w:w="9365" w:h="1469" w:hRule="exact" w:wrap="none" w:vAnchor="page" w:hAnchor="page" w:x="1354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Доля лиц, удовлетворённых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059AAB" w14:textId="77777777" w:rsidR="008D40B5" w:rsidRDefault="008D40B5">
            <w:pPr>
              <w:framePr w:w="9365" w:h="1469" w:hRule="exact" w:wrap="none" w:vAnchor="page" w:hAnchor="page" w:x="1354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  <w:tr w:rsidR="008D40B5" w14:paraId="6E28FE11" w14:textId="77777777" w:rsidTr="008D40B5">
        <w:trPr>
          <w:trHeight w:hRule="exact" w:val="27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24EC2" w14:textId="77777777" w:rsidR="008D40B5" w:rsidRDefault="008D40B5">
            <w:pPr>
              <w:framePr w:w="9365" w:h="1469" w:hRule="exact" w:wrap="none" w:vAnchor="page" w:hAnchor="page" w:x="1354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7448C2" w14:textId="77777777" w:rsidR="008D40B5" w:rsidRDefault="008D40B5">
            <w:pPr>
              <w:framePr w:w="9365" w:h="1469" w:hRule="exact" w:wrap="none" w:vAnchor="page" w:hAnchor="page" w:x="1354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 xml:space="preserve">консультированием в общем </w:t>
            </w:r>
            <w:proofErr w:type="spellStart"/>
            <w:r>
              <w:rPr>
                <w:rStyle w:val="2"/>
              </w:rPr>
              <w:t>количе</w:t>
            </w:r>
            <w:proofErr w:type="spellEnd"/>
            <w:r>
              <w:rPr>
                <w:rStyle w:val="2"/>
              </w:rPr>
              <w:t>-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1823FA" w14:textId="77777777" w:rsidR="008D40B5" w:rsidRDefault="008D40B5">
            <w:pPr>
              <w:framePr w:w="9365" w:h="1469" w:hRule="exact" w:wrap="none" w:vAnchor="page" w:hAnchor="page" w:x="1354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D40B5" w14:paraId="3FA9B35F" w14:textId="77777777" w:rsidTr="008D40B5">
        <w:trPr>
          <w:trHeight w:hRule="exact" w:val="28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7C09F" w14:textId="77777777" w:rsidR="008D40B5" w:rsidRDefault="008D40B5">
            <w:pPr>
              <w:framePr w:w="9365" w:h="1469" w:hRule="exact" w:wrap="none" w:vAnchor="page" w:hAnchor="page" w:x="1354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9563B5" w14:textId="77777777" w:rsidR="008D40B5" w:rsidRDefault="008D40B5">
            <w:pPr>
              <w:framePr w:w="9365" w:h="1469" w:hRule="exact" w:wrap="none" w:vAnchor="page" w:hAnchor="page" w:x="1354" w:y="1108"/>
              <w:spacing w:line="240" w:lineRule="exact"/>
              <w:rPr>
                <w:lang w:eastAsia="en-US"/>
              </w:rPr>
            </w:pPr>
            <w:proofErr w:type="spellStart"/>
            <w:r>
              <w:rPr>
                <w:rStyle w:val="2"/>
              </w:rPr>
              <w:t>стве</w:t>
            </w:r>
            <w:proofErr w:type="spellEnd"/>
            <w:r>
              <w:rPr>
                <w:rStyle w:val="2"/>
              </w:rPr>
              <w:t xml:space="preserve"> лиц, обратившихся за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F0FB1" w14:textId="77777777" w:rsidR="008D40B5" w:rsidRDefault="008D40B5">
            <w:pPr>
              <w:framePr w:w="9365" w:h="1469" w:hRule="exact" w:wrap="none" w:vAnchor="page" w:hAnchor="page" w:x="1354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8D40B5" w14:paraId="4A0B5681" w14:textId="77777777" w:rsidTr="008D40B5">
        <w:trPr>
          <w:trHeight w:hRule="exact" w:val="5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531495" w14:textId="77777777" w:rsidR="008D40B5" w:rsidRDefault="008D40B5">
            <w:pPr>
              <w:framePr w:w="9365" w:h="1469" w:hRule="exact" w:wrap="none" w:vAnchor="page" w:hAnchor="page" w:x="1354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49867F" w14:textId="77777777" w:rsidR="008D40B5" w:rsidRDefault="008D40B5">
            <w:pPr>
              <w:framePr w:w="9365" w:h="1469" w:hRule="exact" w:wrap="none" w:vAnchor="page" w:hAnchor="page" w:x="1354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консультированием</w:t>
            </w:r>
          </w:p>
        </w:tc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A569" w14:textId="77777777" w:rsidR="008D40B5" w:rsidRDefault="008D40B5">
            <w:pPr>
              <w:framePr w:w="9365" w:h="1469" w:hRule="exact" w:wrap="none" w:vAnchor="page" w:hAnchor="page" w:x="1354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</w:tbl>
    <w:p w14:paraId="300276E5" w14:textId="77777777" w:rsidR="008D40B5" w:rsidRDefault="008D40B5" w:rsidP="008D40B5"/>
    <w:p w14:paraId="51F8AFF5" w14:textId="77777777" w:rsidR="008737B2" w:rsidRDefault="008737B2"/>
    <w:sectPr w:rsidR="0087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300A"/>
    <w:multiLevelType w:val="multilevel"/>
    <w:tmpl w:val="33DCDAC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797F87"/>
    <w:multiLevelType w:val="multilevel"/>
    <w:tmpl w:val="7952AB5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4B56C8"/>
    <w:multiLevelType w:val="multilevel"/>
    <w:tmpl w:val="FEC2FB1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3815298"/>
    <w:multiLevelType w:val="multilevel"/>
    <w:tmpl w:val="BDA4EC0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EA87127"/>
    <w:multiLevelType w:val="multilevel"/>
    <w:tmpl w:val="85802560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52"/>
    <w:rsid w:val="001E380A"/>
    <w:rsid w:val="00542993"/>
    <w:rsid w:val="005A7BBC"/>
    <w:rsid w:val="00640DF5"/>
    <w:rsid w:val="00826152"/>
    <w:rsid w:val="008737B2"/>
    <w:rsid w:val="008C7BBF"/>
    <w:rsid w:val="008D40B5"/>
    <w:rsid w:val="00A70E3D"/>
    <w:rsid w:val="00C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0518"/>
  <w15:chartTrackingRefBased/>
  <w15:docId w15:val="{BA0302C1-0008-4B93-B61C-8700D819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0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D40B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8D40B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8D40B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9</cp:revision>
  <cp:lastPrinted>2024-12-10T03:45:00Z</cp:lastPrinted>
  <dcterms:created xsi:type="dcterms:W3CDTF">2022-12-19T03:56:00Z</dcterms:created>
  <dcterms:modified xsi:type="dcterms:W3CDTF">2024-12-10T03:47:00Z</dcterms:modified>
</cp:coreProperties>
</file>